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B6E0E" w14:textId="77777777" w:rsidR="00E922AC" w:rsidRDefault="00BE0E2F">
      <w:pPr>
        <w:rPr>
          <w:rFonts w:ascii="Alfa Slab One" w:eastAsia="Alfa Slab One" w:hAnsi="Alfa Slab One" w:cs="Alfa Slab One"/>
          <w:sz w:val="36"/>
          <w:szCs w:val="36"/>
        </w:rPr>
      </w:pPr>
      <w:r>
        <w:t xml:space="preserve"> </w:t>
      </w:r>
    </w:p>
    <w:p w14:paraId="30451002" w14:textId="45FDAA4B" w:rsidR="00B404D1" w:rsidRPr="00B404D1" w:rsidRDefault="00B404D1" w:rsidP="00B404D1">
      <w:pPr>
        <w:jc w:val="center"/>
        <w:rPr>
          <w:rFonts w:ascii="Alfa Slab One" w:eastAsia="Alfa Slab One" w:hAnsi="Alfa Slab One" w:cs="Alfa Slab One"/>
          <w:color w:val="417CC0"/>
          <w:sz w:val="32"/>
          <w:szCs w:val="32"/>
        </w:rPr>
      </w:pPr>
      <w:proofErr w:type="spellStart"/>
      <w:r w:rsidRPr="00B404D1">
        <w:rPr>
          <w:rFonts w:ascii="Alfa Slab One" w:eastAsia="Alfa Slab One" w:hAnsi="Alfa Slab One" w:cs="Alfa Slab One"/>
          <w:color w:val="417CC0"/>
          <w:sz w:val="32"/>
          <w:szCs w:val="32"/>
        </w:rPr>
        <w:t>Tại</w:t>
      </w:r>
      <w:proofErr w:type="spellEnd"/>
      <w:r w:rsidRPr="00B404D1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Sao </w:t>
      </w:r>
      <w:proofErr w:type="spellStart"/>
      <w:r w:rsidRPr="00B404D1">
        <w:rPr>
          <w:rFonts w:ascii="Alfa Slab One" w:eastAsia="Alfa Slab One" w:hAnsi="Alfa Slab One" w:cs="Alfa Slab One"/>
          <w:color w:val="417CC0"/>
          <w:sz w:val="32"/>
          <w:szCs w:val="32"/>
        </w:rPr>
        <w:t>Thống</w:t>
      </w:r>
      <w:proofErr w:type="spellEnd"/>
      <w:r w:rsidRPr="00B404D1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B404D1">
        <w:rPr>
          <w:rFonts w:ascii="Alfa Slab One" w:eastAsia="Alfa Slab One" w:hAnsi="Alfa Slab One" w:cs="Alfa Slab One"/>
          <w:color w:val="417CC0"/>
          <w:sz w:val="32"/>
          <w:szCs w:val="32"/>
        </w:rPr>
        <w:t>Kê</w:t>
      </w:r>
      <w:proofErr w:type="spellEnd"/>
      <w:r w:rsidRPr="00B404D1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B404D1">
        <w:rPr>
          <w:rFonts w:ascii="Alfa Slab One" w:eastAsia="Alfa Slab One" w:hAnsi="Alfa Slab One" w:cs="Alfa Slab One"/>
          <w:color w:val="417CC0"/>
          <w:sz w:val="32"/>
          <w:szCs w:val="32"/>
        </w:rPr>
        <w:t>Dân</w:t>
      </w:r>
      <w:proofErr w:type="spellEnd"/>
      <w:r w:rsidRPr="00B404D1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B404D1">
        <w:rPr>
          <w:rFonts w:ascii="Alfa Slab One" w:eastAsia="Alfa Slab One" w:hAnsi="Alfa Slab One" w:cs="Alfa Slab One"/>
          <w:color w:val="417CC0"/>
          <w:sz w:val="32"/>
          <w:szCs w:val="32"/>
        </w:rPr>
        <w:t>Số</w:t>
      </w:r>
      <w:proofErr w:type="spellEnd"/>
      <w:r w:rsidRPr="00B404D1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B404D1">
        <w:rPr>
          <w:rFonts w:ascii="Alfa Slab One" w:eastAsia="Alfa Slab One" w:hAnsi="Alfa Slab One" w:cs="Alfa Slab One"/>
          <w:color w:val="417CC0"/>
          <w:sz w:val="32"/>
          <w:szCs w:val="32"/>
        </w:rPr>
        <w:t>Quan</w:t>
      </w:r>
      <w:proofErr w:type="spellEnd"/>
      <w:r w:rsidRPr="00B404D1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B404D1">
        <w:rPr>
          <w:rFonts w:ascii="Alfa Slab One" w:eastAsia="Alfa Slab One" w:hAnsi="Alfa Slab One" w:cs="Alfa Slab One"/>
          <w:color w:val="417CC0"/>
          <w:sz w:val="32"/>
          <w:szCs w:val="32"/>
        </w:rPr>
        <w:t>Trọng</w:t>
      </w:r>
      <w:proofErr w:type="spellEnd"/>
      <w:r w:rsidRPr="00B404D1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B404D1">
        <w:rPr>
          <w:rFonts w:ascii="Alfa Slab One" w:eastAsia="Alfa Slab One" w:hAnsi="Alfa Slab One" w:cs="Alfa Slab One"/>
          <w:color w:val="417CC0"/>
          <w:sz w:val="32"/>
          <w:szCs w:val="32"/>
        </w:rPr>
        <w:t>Đối</w:t>
      </w:r>
      <w:proofErr w:type="spellEnd"/>
      <w:r w:rsidRPr="00B404D1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B404D1">
        <w:rPr>
          <w:rFonts w:ascii="Alfa Slab One" w:eastAsia="Alfa Slab One" w:hAnsi="Alfa Slab One" w:cs="Alfa Slab One"/>
          <w:color w:val="417CC0"/>
          <w:sz w:val="32"/>
          <w:szCs w:val="32"/>
        </w:rPr>
        <w:t>Với</w:t>
      </w:r>
      <w:proofErr w:type="spellEnd"/>
      <w:r w:rsidRPr="00B404D1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r w:rsidRPr="00B404D1">
        <w:rPr>
          <w:rFonts w:ascii="Alfa Slab One" w:eastAsia="Alfa Slab One" w:hAnsi="Alfa Slab One" w:cs="Alfa Slab One"/>
          <w:color w:val="417CC0"/>
          <w:sz w:val="32"/>
          <w:szCs w:val="32"/>
        </w:rPr>
        <w:br/>
      </w:r>
      <w:proofErr w:type="spellStart"/>
      <w:r w:rsidRPr="00B404D1">
        <w:rPr>
          <w:rFonts w:ascii="Alfa Slab One" w:eastAsia="Alfa Slab One" w:hAnsi="Alfa Slab One" w:cs="Alfa Slab One"/>
          <w:color w:val="417CC0"/>
          <w:sz w:val="32"/>
          <w:szCs w:val="32"/>
        </w:rPr>
        <w:t>Người</w:t>
      </w:r>
      <w:proofErr w:type="spellEnd"/>
      <w:r w:rsidRPr="00B404D1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B404D1">
        <w:rPr>
          <w:rFonts w:ascii="Alfa Slab One" w:eastAsia="Alfa Slab One" w:hAnsi="Alfa Slab One" w:cs="Alfa Slab One"/>
          <w:color w:val="417CC0"/>
          <w:sz w:val="32"/>
          <w:szCs w:val="32"/>
        </w:rPr>
        <w:t>Mỹ</w:t>
      </w:r>
      <w:proofErr w:type="spellEnd"/>
      <w:r w:rsidRPr="00B404D1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B404D1">
        <w:rPr>
          <w:rFonts w:ascii="Alfa Slab One" w:eastAsia="Alfa Slab One" w:hAnsi="Alfa Slab One" w:cs="Alfa Slab One"/>
          <w:color w:val="417CC0"/>
          <w:sz w:val="32"/>
          <w:szCs w:val="32"/>
        </w:rPr>
        <w:t>Gốc</w:t>
      </w:r>
      <w:proofErr w:type="spellEnd"/>
      <w:r w:rsidRPr="00B404D1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B404D1">
        <w:rPr>
          <w:rFonts w:ascii="Alfa Slab One" w:eastAsia="Alfa Slab One" w:hAnsi="Alfa Slab One" w:cs="Alfa Slab One"/>
          <w:color w:val="417CC0"/>
          <w:sz w:val="32"/>
          <w:szCs w:val="32"/>
        </w:rPr>
        <w:t>Đông</w:t>
      </w:r>
      <w:proofErr w:type="spellEnd"/>
      <w:r w:rsidRPr="00B404D1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Nam Á?</w:t>
      </w:r>
    </w:p>
    <w:p w14:paraId="7F263B71" w14:textId="77777777" w:rsidR="00E922AC" w:rsidRDefault="00E922AC"/>
    <w:p w14:paraId="72618C81" w14:textId="77777777" w:rsidR="00B404D1" w:rsidRPr="00B404D1" w:rsidRDefault="00B404D1" w:rsidP="00B404D1">
      <w:pPr>
        <w:widowControl w:val="0"/>
        <w:jc w:val="both"/>
        <w:rPr>
          <w:rFonts w:ascii="Georgia" w:eastAsia="Georgia" w:hAnsi="Georgia" w:cs="Georgia"/>
          <w:sz w:val="22"/>
          <w:szCs w:val="22"/>
        </w:rPr>
      </w:pPr>
      <w:proofErr w:type="spellStart"/>
      <w:r w:rsidRPr="00B404D1">
        <w:rPr>
          <w:rFonts w:ascii="Georgia" w:eastAsia="Georgia" w:hAnsi="Georgia" w:cs="Georgia"/>
          <w:sz w:val="22"/>
          <w:szCs w:val="22"/>
        </w:rPr>
        <w:t>Cứ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mỗi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10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năm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chính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phủ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Hoa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Kỳ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buộc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phải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đếm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sz w:val="22"/>
          <w:szCs w:val="22"/>
        </w:rPr>
        <w:t>tất</w:t>
      </w:r>
      <w:proofErr w:type="spellEnd"/>
      <w:r w:rsidRPr="00B404D1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sz w:val="22"/>
          <w:szCs w:val="22"/>
        </w:rPr>
        <w:t>cả</w:t>
      </w:r>
      <w:proofErr w:type="spellEnd"/>
      <w:r w:rsidRPr="00B404D1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sz w:val="22"/>
          <w:szCs w:val="22"/>
        </w:rPr>
        <w:t>những</w:t>
      </w:r>
      <w:proofErr w:type="spellEnd"/>
      <w:r w:rsidRPr="00B404D1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sz w:val="22"/>
          <w:szCs w:val="22"/>
        </w:rPr>
        <w:t>ai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hiện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đang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sinh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sống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tại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Hoa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Kỳ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qua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một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cuộc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khảo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sát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được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gọi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là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“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”.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Kỳ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sắp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tới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sẽ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bắt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đầu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vào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tháng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3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năm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2020,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và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kết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quả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có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được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sẽ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được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dùng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để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xác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định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xem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800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tỷ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đô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la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khoản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tài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trợ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liên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bang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được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phân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bổ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ra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sao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cho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các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cộng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đồng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trên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khắp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nước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Trong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kỳ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năm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2010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trước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đây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có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hơn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650,000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người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Mỹ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gốc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Đông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Nam Á (SEAA),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tất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chiếm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khoảng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23%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SEAA,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sinh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sống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ở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những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vùng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trong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nước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có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tỷ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lệ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hồi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đáp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rất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thấp</w:t>
      </w:r>
      <w:proofErr w:type="spellEnd"/>
      <w:r w:rsidRPr="00B404D1">
        <w:rPr>
          <w:rFonts w:ascii="Georgia" w:eastAsia="Georgia" w:hAnsi="Georgia" w:cs="Georgia"/>
          <w:sz w:val="22"/>
          <w:szCs w:val="22"/>
          <w:vertAlign w:val="superscript"/>
        </w:rPr>
        <w:footnoteReference w:id="1"/>
      </w:r>
      <w:r w:rsidRPr="00B404D1">
        <w:rPr>
          <w:rFonts w:ascii="Georgia" w:eastAsia="Georgia" w:hAnsi="Georgia" w:cs="Georgia"/>
          <w:sz w:val="22"/>
          <w:szCs w:val="22"/>
        </w:rPr>
        <w:t xml:space="preserve"> hay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còn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gọi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là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“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vùng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khó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đếm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>.”</w:t>
      </w:r>
      <w:r w:rsidRPr="00B404D1">
        <w:rPr>
          <w:rFonts w:ascii="Georgia" w:eastAsia="Georgia" w:hAnsi="Georgia" w:cs="Georgia"/>
          <w:sz w:val="22"/>
          <w:szCs w:val="22"/>
          <w:vertAlign w:val="superscript"/>
        </w:rPr>
        <w:footnoteReference w:id="2"/>
      </w:r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Điều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này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có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nghĩa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là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cư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trong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những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cộng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đồng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này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đã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không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được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đếm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làm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mất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tiền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mà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đáng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lý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ra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cộng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đồng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của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họ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đáng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được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nhận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để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dùng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vào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những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chương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trình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quan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trọng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như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tu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sửa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đường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xá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thêm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nhiều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dịch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vụ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y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tế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nhà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trợ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cấp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và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thêm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tiền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cho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trường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học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.  </w:t>
      </w:r>
    </w:p>
    <w:p w14:paraId="29F4D929" w14:textId="77777777" w:rsidR="00A0534D" w:rsidRDefault="00A0534D" w:rsidP="00A0534D">
      <w:pPr>
        <w:widowControl w:val="0"/>
        <w:jc w:val="both"/>
        <w:rPr>
          <w:rFonts w:ascii="Georgia" w:eastAsia="Georgia" w:hAnsi="Georgia" w:cs="Georgia"/>
          <w:sz w:val="22"/>
          <w:szCs w:val="22"/>
          <w:vertAlign w:val="superscript"/>
        </w:rPr>
      </w:pPr>
    </w:p>
    <w:p w14:paraId="52F3E542" w14:textId="77777777" w:rsidR="00A0534D" w:rsidRDefault="00A0534D">
      <w:pPr>
        <w:spacing w:line="276" w:lineRule="auto"/>
        <w:jc w:val="center"/>
        <w:rPr>
          <w:rFonts w:ascii="Geomanist Medium" w:eastAsia="Geo" w:hAnsi="Geomanist Medium" w:cs="Geo"/>
          <w:b/>
          <w:color w:val="417CC0"/>
          <w:sz w:val="28"/>
          <w:szCs w:val="28"/>
        </w:rPr>
      </w:pPr>
    </w:p>
    <w:p w14:paraId="213275C0" w14:textId="77777777" w:rsidR="00B404D1" w:rsidRPr="00B404D1" w:rsidRDefault="00B404D1" w:rsidP="00B404D1">
      <w:pPr>
        <w:jc w:val="center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DÂN S</w:t>
      </w:r>
      <w:r w:rsidRPr="00B404D1">
        <w:rPr>
          <w:rFonts w:ascii="Times New Roman" w:eastAsia="Geo" w:hAnsi="Times New Roman" w:cs="Times New Roman"/>
          <w:b/>
          <w:color w:val="417CC0"/>
          <w:sz w:val="28"/>
          <w:szCs w:val="28"/>
        </w:rPr>
        <w:t>Ố</w:t>
      </w:r>
      <w:r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NH</w:t>
      </w:r>
      <w:r w:rsidRPr="00B404D1">
        <w:rPr>
          <w:rFonts w:ascii="Times New Roman" w:eastAsia="Geo" w:hAnsi="Times New Roman" w:cs="Times New Roman"/>
          <w:b/>
          <w:color w:val="417CC0"/>
          <w:sz w:val="28"/>
          <w:szCs w:val="28"/>
        </w:rPr>
        <w:t>Ữ</w:t>
      </w:r>
      <w:r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NG VÙNG KHÓ Đ</w:t>
      </w:r>
      <w:r w:rsidRPr="00B404D1">
        <w:rPr>
          <w:rFonts w:ascii="Times New Roman" w:eastAsia="Geo" w:hAnsi="Times New Roman" w:cs="Times New Roman"/>
          <w:b/>
          <w:color w:val="417CC0"/>
          <w:sz w:val="28"/>
          <w:szCs w:val="28"/>
        </w:rPr>
        <w:t>Ế</w:t>
      </w:r>
      <w:r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M TRONG KỲ TH</w:t>
      </w:r>
      <w:r w:rsidRPr="00B404D1">
        <w:rPr>
          <w:rFonts w:ascii="Times New Roman" w:eastAsia="Geo" w:hAnsi="Times New Roman" w:cs="Times New Roman"/>
          <w:b/>
          <w:color w:val="417CC0"/>
          <w:sz w:val="28"/>
          <w:szCs w:val="28"/>
        </w:rPr>
        <w:t>Ố</w:t>
      </w:r>
      <w:r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NG KÊ NĂM 2010</w:t>
      </w:r>
    </w:p>
    <w:p w14:paraId="05D5CBEF" w14:textId="77777777" w:rsidR="00B404D1" w:rsidRPr="00B404D1" w:rsidRDefault="00B404D1" w:rsidP="00B404D1">
      <w:pPr>
        <w:jc w:val="center"/>
        <w:rPr>
          <w:rFonts w:ascii="Georgia" w:eastAsia="Georgia" w:hAnsi="Georgia" w:cs="Georgia"/>
          <w:sz w:val="18"/>
          <w:szCs w:val="18"/>
        </w:rPr>
      </w:pPr>
      <w:proofErr w:type="spellStart"/>
      <w:r w:rsidRPr="00B404D1">
        <w:rPr>
          <w:rFonts w:ascii="Georgia" w:eastAsia="Georgia" w:hAnsi="Georgia" w:cs="Georgia"/>
          <w:sz w:val="18"/>
          <w:szCs w:val="18"/>
        </w:rPr>
        <w:t>Nhóm</w:t>
      </w:r>
      <w:proofErr w:type="spellEnd"/>
      <w:r w:rsidRPr="00B404D1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18"/>
          <w:szCs w:val="18"/>
        </w:rPr>
        <w:t>Sắc</w:t>
      </w:r>
      <w:proofErr w:type="spellEnd"/>
      <w:r w:rsidRPr="00B404D1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18"/>
          <w:szCs w:val="18"/>
        </w:rPr>
        <w:t>Tộc</w:t>
      </w:r>
      <w:proofErr w:type="spellEnd"/>
      <w:r w:rsidRPr="00B404D1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18"/>
          <w:szCs w:val="18"/>
        </w:rPr>
        <w:t>Mỹ</w:t>
      </w:r>
      <w:proofErr w:type="spellEnd"/>
      <w:r w:rsidRPr="00B404D1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18"/>
          <w:szCs w:val="18"/>
        </w:rPr>
        <w:t>gốc</w:t>
      </w:r>
      <w:proofErr w:type="spellEnd"/>
      <w:r w:rsidRPr="00B404D1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18"/>
          <w:szCs w:val="18"/>
        </w:rPr>
        <w:t>Đông</w:t>
      </w:r>
      <w:proofErr w:type="spellEnd"/>
      <w:r w:rsidRPr="00B404D1">
        <w:rPr>
          <w:rFonts w:ascii="Georgia" w:eastAsia="Georgia" w:hAnsi="Georgia" w:cs="Georgia"/>
          <w:sz w:val="18"/>
          <w:szCs w:val="18"/>
        </w:rPr>
        <w:t xml:space="preserve"> Nam Á, </w:t>
      </w:r>
      <w:proofErr w:type="spellStart"/>
      <w:r w:rsidRPr="00B404D1">
        <w:rPr>
          <w:rFonts w:ascii="Georgia" w:eastAsia="Georgia" w:hAnsi="Georgia" w:cs="Georgia"/>
          <w:sz w:val="18"/>
          <w:szCs w:val="18"/>
        </w:rPr>
        <w:t>Hoa</w:t>
      </w:r>
      <w:proofErr w:type="spellEnd"/>
      <w:r w:rsidRPr="00B404D1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18"/>
          <w:szCs w:val="18"/>
        </w:rPr>
        <w:t>Kỳ</w:t>
      </w:r>
      <w:proofErr w:type="spellEnd"/>
      <w:r w:rsidRPr="00B404D1">
        <w:rPr>
          <w:rFonts w:ascii="Georgia" w:eastAsia="Georgia" w:hAnsi="Georgia" w:cs="Georgia"/>
          <w:sz w:val="18"/>
          <w:szCs w:val="18"/>
        </w:rPr>
        <w:t xml:space="preserve"> 2010</w:t>
      </w:r>
    </w:p>
    <w:p w14:paraId="6481E0D7" w14:textId="491C4E26" w:rsidR="00E922AC" w:rsidRDefault="00B404D1">
      <w:pPr>
        <w:jc w:val="center"/>
        <w:rPr>
          <w:rFonts w:ascii="Georgia" w:eastAsia="Georgia" w:hAnsi="Georgia" w:cs="Georgia"/>
          <w:sz w:val="18"/>
          <w:szCs w:val="18"/>
        </w:rPr>
      </w:pPr>
      <w:r>
        <w:rPr>
          <w:noProof/>
        </w:rPr>
        <w:drawing>
          <wp:inline distT="0" distB="0" distL="0" distR="0" wp14:anchorId="5ACD8F8A" wp14:editId="1B088829">
            <wp:extent cx="4572000" cy="2743200"/>
            <wp:effectExtent l="0" t="0" r="254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3211C6D" w14:textId="77777777" w:rsidR="004A322F" w:rsidRDefault="004A322F">
      <w:pPr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</w:p>
    <w:p w14:paraId="71AF09C9" w14:textId="77777777" w:rsidR="00A0534D" w:rsidRDefault="00A0534D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</w:p>
    <w:p w14:paraId="3591EBDD" w14:textId="77777777" w:rsidR="00B404D1" w:rsidRPr="00B404D1" w:rsidRDefault="00B404D1" w:rsidP="00B404D1">
      <w:pPr>
        <w:spacing w:after="200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B</w:t>
      </w:r>
      <w:r w:rsidRPr="00B404D1">
        <w:rPr>
          <w:rFonts w:ascii="Times New Roman" w:eastAsia="Geo" w:hAnsi="Times New Roman" w:cs="Times New Roman"/>
          <w:b/>
          <w:color w:val="417CC0"/>
          <w:sz w:val="28"/>
          <w:szCs w:val="28"/>
        </w:rPr>
        <w:t>Ạ</w:t>
      </w:r>
      <w:r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N CÓ BI</w:t>
      </w:r>
      <w:r w:rsidRPr="00B404D1">
        <w:rPr>
          <w:rFonts w:ascii="Times New Roman" w:eastAsia="Geo" w:hAnsi="Times New Roman" w:cs="Times New Roman"/>
          <w:b/>
          <w:color w:val="417CC0"/>
          <w:sz w:val="28"/>
          <w:szCs w:val="28"/>
        </w:rPr>
        <w:t>Ế</w:t>
      </w:r>
      <w:r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T?</w:t>
      </w:r>
    </w:p>
    <w:p w14:paraId="5D263801" w14:textId="77777777" w:rsidR="00B404D1" w:rsidRPr="00B404D1" w:rsidRDefault="00B404D1" w:rsidP="00B404D1">
      <w:pPr>
        <w:spacing w:after="200"/>
        <w:rPr>
          <w:rFonts w:ascii="Georgia" w:eastAsia="Georgia" w:hAnsi="Georgia" w:cs="Georgia"/>
          <w:sz w:val="22"/>
          <w:szCs w:val="22"/>
        </w:rPr>
      </w:pPr>
      <w:proofErr w:type="spellStart"/>
      <w:r w:rsidRPr="00B404D1">
        <w:rPr>
          <w:rFonts w:ascii="Georgia" w:eastAsia="Georgia" w:hAnsi="Georgia" w:cs="Georgia"/>
          <w:sz w:val="22"/>
          <w:szCs w:val="22"/>
        </w:rPr>
        <w:t>Một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yếu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tố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khiến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cộng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đồng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SEAA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gặp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khó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khăn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trong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việc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điền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mẫu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là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>:</w:t>
      </w:r>
      <w:r w:rsidRPr="00B404D1">
        <w:rPr>
          <w:rFonts w:ascii="Georgia" w:eastAsia="Georgia" w:hAnsi="Georgia" w:cs="Georgia"/>
          <w:sz w:val="22"/>
          <w:szCs w:val="22"/>
          <w:vertAlign w:val="superscript"/>
        </w:rPr>
        <w:footnoteReference w:id="3"/>
      </w:r>
    </w:p>
    <w:p w14:paraId="3ECCDD1D" w14:textId="77777777" w:rsidR="00B404D1" w:rsidRDefault="00B404D1" w:rsidP="00B404D1">
      <w:pPr>
        <w:numPr>
          <w:ilvl w:val="0"/>
          <w:numId w:val="2"/>
        </w:numPr>
        <w:spacing w:after="200"/>
        <w:rPr>
          <w:rFonts w:ascii="Georgia" w:eastAsia="Georgia" w:hAnsi="Georgia" w:cs="Georgia"/>
          <w:sz w:val="22"/>
          <w:szCs w:val="22"/>
        </w:rPr>
      </w:pP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Mất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lòng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tin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vào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chính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quyền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r w:rsidR="00756A9C" w:rsidRPr="00B404D1">
        <w:rPr>
          <w:rFonts w:ascii="Georgia" w:eastAsia="Georgia" w:hAnsi="Georgia" w:cs="Georgia"/>
          <w:sz w:val="22"/>
          <w:szCs w:val="22"/>
        </w:rPr>
        <w:t>—</w:t>
      </w:r>
      <w:r w:rsidR="00BE0E2F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Nhiều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SEAA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sống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ở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Hoa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Kỳ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đang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nằm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trong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diện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chờ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lệnh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trục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xuất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hoặc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thiếu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tư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cách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pháp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nhân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Họ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sợ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bị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Chính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Quyền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tìm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đến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khi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tham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gia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lastRenderedPageBreak/>
        <w:t>thống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mặc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dù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bản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câu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hỏi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năm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2020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sẽ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sz w:val="22"/>
          <w:szCs w:val="22"/>
        </w:rPr>
        <w:t>không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hỏi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gì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về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tình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trạng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di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trú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hay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tư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cách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pháp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nhân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của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họ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>.</w:t>
      </w:r>
    </w:p>
    <w:p w14:paraId="354ED0E2" w14:textId="77777777" w:rsidR="00B404D1" w:rsidRDefault="00B404D1" w:rsidP="00B404D1">
      <w:pPr>
        <w:numPr>
          <w:ilvl w:val="0"/>
          <w:numId w:val="2"/>
        </w:numPr>
        <w:spacing w:after="200"/>
        <w:rPr>
          <w:rFonts w:ascii="Georgia" w:eastAsia="Georgia" w:hAnsi="Georgia" w:cs="Georgia"/>
          <w:sz w:val="22"/>
          <w:szCs w:val="22"/>
        </w:rPr>
      </w:pP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Trình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độ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Anh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ngữ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hạn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chế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r w:rsidR="00756A9C" w:rsidRPr="00B404D1">
        <w:rPr>
          <w:rFonts w:ascii="Georgia" w:eastAsia="Georgia" w:hAnsi="Georgia" w:cs="Georgia"/>
          <w:sz w:val="22"/>
          <w:szCs w:val="22"/>
        </w:rPr>
        <w:t>—</w:t>
      </w:r>
      <w:r w:rsidR="00BE0E2F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Khoảng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phân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nửa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SEAA ở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Hoa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Kỳ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được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sinh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ra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ở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ngoại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quốc</w:t>
      </w:r>
      <w:proofErr w:type="spellEnd"/>
      <w:r w:rsidRPr="00B404D1">
        <w:rPr>
          <w:rFonts w:ascii="Georgia" w:eastAsia="Georgia" w:hAnsi="Georgia" w:cs="Georgia"/>
          <w:sz w:val="22"/>
          <w:szCs w:val="22"/>
          <w:vertAlign w:val="superscript"/>
        </w:rPr>
        <w:footnoteReference w:id="4"/>
      </w:r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và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họ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có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nhiều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khó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khăn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trong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việc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học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Anh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ngữ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Xấp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xỉ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38.3%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gia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đình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người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Campuchia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, 36.7%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người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H’Mông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, 34.5%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người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Lào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và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48.6%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người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Việt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không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nói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được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tiếng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Anh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“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rành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rọt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”,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chiếm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8.6%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tổng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các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gia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đình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tại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Hoa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Kỳ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>.</w:t>
      </w:r>
      <w:r w:rsidRPr="00B404D1">
        <w:rPr>
          <w:rFonts w:ascii="Georgia" w:eastAsia="Georgia" w:hAnsi="Georgia" w:cs="Georgia"/>
          <w:sz w:val="22"/>
          <w:szCs w:val="22"/>
          <w:vertAlign w:val="superscript"/>
        </w:rPr>
        <w:footnoteReference w:id="5"/>
      </w:r>
    </w:p>
    <w:p w14:paraId="6C661649" w14:textId="05267BD0" w:rsidR="00E922AC" w:rsidRDefault="00B404D1" w:rsidP="00B404D1">
      <w:pPr>
        <w:numPr>
          <w:ilvl w:val="0"/>
          <w:numId w:val="2"/>
        </w:numPr>
        <w:spacing w:after="200"/>
        <w:rPr>
          <w:rFonts w:ascii="Georgia" w:eastAsia="Georgia" w:hAnsi="Georgia" w:cs="Georgia"/>
          <w:sz w:val="22"/>
          <w:szCs w:val="22"/>
        </w:rPr>
      </w:pPr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Thu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nhập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thấp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hoặc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nghèo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đói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r w:rsidR="00BE0E2F">
        <w:rPr>
          <w:rFonts w:ascii="Georgia" w:eastAsia="Georgia" w:hAnsi="Georgia" w:cs="Georgia"/>
          <w:sz w:val="22"/>
          <w:szCs w:val="22"/>
        </w:rPr>
        <w:t xml:space="preserve">- </w:t>
      </w:r>
      <w:proofErr w:type="spellStart"/>
      <w:r w:rsidRPr="00B404D1">
        <w:rPr>
          <w:rFonts w:ascii="Georgia" w:eastAsia="Georgia" w:hAnsi="Georgia" w:cs="Georgia"/>
          <w:color w:val="353535"/>
          <w:sz w:val="22"/>
          <w:szCs w:val="22"/>
        </w:rPr>
        <w:t>Cộng</w:t>
      </w:r>
      <w:proofErr w:type="spellEnd"/>
      <w:r w:rsidRPr="00B404D1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color w:val="353535"/>
          <w:sz w:val="22"/>
          <w:szCs w:val="22"/>
        </w:rPr>
        <w:t>đồng</w:t>
      </w:r>
      <w:proofErr w:type="spellEnd"/>
      <w:r w:rsidRPr="00B404D1">
        <w:rPr>
          <w:rFonts w:ascii="Georgia" w:eastAsia="Georgia" w:hAnsi="Georgia" w:cs="Georgia"/>
          <w:color w:val="353535"/>
          <w:sz w:val="22"/>
          <w:szCs w:val="22"/>
        </w:rPr>
        <w:t xml:space="preserve"> SEAA </w:t>
      </w:r>
      <w:proofErr w:type="spellStart"/>
      <w:r w:rsidRPr="00B404D1">
        <w:rPr>
          <w:rFonts w:ascii="Georgia" w:eastAsia="Georgia" w:hAnsi="Georgia" w:cs="Georgia"/>
          <w:color w:val="353535"/>
          <w:sz w:val="22"/>
          <w:szCs w:val="22"/>
        </w:rPr>
        <w:t>chiếm</w:t>
      </w:r>
      <w:proofErr w:type="spellEnd"/>
      <w:r w:rsidRPr="00B404D1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color w:val="353535"/>
          <w:sz w:val="22"/>
          <w:szCs w:val="22"/>
        </w:rPr>
        <w:t>tỉ</w:t>
      </w:r>
      <w:proofErr w:type="spellEnd"/>
      <w:r w:rsidRPr="00B404D1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color w:val="353535"/>
          <w:sz w:val="22"/>
          <w:szCs w:val="22"/>
        </w:rPr>
        <w:t>lệ</w:t>
      </w:r>
      <w:proofErr w:type="spellEnd"/>
      <w:r w:rsidRPr="00B404D1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color w:val="353535"/>
          <w:sz w:val="22"/>
          <w:szCs w:val="22"/>
        </w:rPr>
        <w:t>nghèo</w:t>
      </w:r>
      <w:proofErr w:type="spellEnd"/>
      <w:r w:rsidRPr="00B404D1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color w:val="353535"/>
          <w:sz w:val="22"/>
          <w:szCs w:val="22"/>
        </w:rPr>
        <w:t>đói</w:t>
      </w:r>
      <w:proofErr w:type="spellEnd"/>
      <w:r w:rsidRPr="00B404D1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color w:val="353535"/>
          <w:sz w:val="22"/>
          <w:szCs w:val="22"/>
        </w:rPr>
        <w:t>khá</w:t>
      </w:r>
      <w:proofErr w:type="spellEnd"/>
      <w:r w:rsidRPr="00B404D1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color w:val="353535"/>
          <w:sz w:val="22"/>
          <w:szCs w:val="22"/>
        </w:rPr>
        <w:t>cao</w:t>
      </w:r>
      <w:proofErr w:type="spellEnd"/>
      <w:r w:rsidRPr="00B404D1">
        <w:rPr>
          <w:rFonts w:ascii="Georgia" w:eastAsia="Georgia" w:hAnsi="Georgia" w:cs="Georgia"/>
          <w:color w:val="353535"/>
          <w:sz w:val="22"/>
          <w:szCs w:val="22"/>
        </w:rPr>
        <w:t xml:space="preserve">, </w:t>
      </w:r>
      <w:proofErr w:type="spellStart"/>
      <w:r w:rsidRPr="00B404D1">
        <w:rPr>
          <w:rFonts w:ascii="Georgia" w:eastAsia="Georgia" w:hAnsi="Georgia" w:cs="Georgia"/>
          <w:color w:val="353535"/>
          <w:sz w:val="22"/>
          <w:szCs w:val="22"/>
        </w:rPr>
        <w:t>vẫn</w:t>
      </w:r>
      <w:proofErr w:type="spellEnd"/>
      <w:r w:rsidRPr="00B404D1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color w:val="353535"/>
          <w:sz w:val="22"/>
          <w:szCs w:val="22"/>
        </w:rPr>
        <w:t>còn</w:t>
      </w:r>
      <w:proofErr w:type="spellEnd"/>
      <w:r w:rsidRPr="00B404D1">
        <w:rPr>
          <w:rFonts w:ascii="Georgia" w:eastAsia="Georgia" w:hAnsi="Georgia" w:cs="Georgia"/>
          <w:color w:val="353535"/>
          <w:sz w:val="22"/>
          <w:szCs w:val="22"/>
        </w:rPr>
        <w:t xml:space="preserve"> 11% </w:t>
      </w:r>
      <w:proofErr w:type="spellStart"/>
      <w:r w:rsidRPr="00B404D1">
        <w:rPr>
          <w:rFonts w:ascii="Georgia" w:eastAsia="Georgia" w:hAnsi="Georgia" w:cs="Georgia"/>
          <w:color w:val="353535"/>
          <w:sz w:val="22"/>
          <w:szCs w:val="22"/>
        </w:rPr>
        <w:t>gia</w:t>
      </w:r>
      <w:proofErr w:type="spellEnd"/>
      <w:r w:rsidRPr="00B404D1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color w:val="353535"/>
          <w:sz w:val="22"/>
          <w:szCs w:val="22"/>
        </w:rPr>
        <w:t>đình</w:t>
      </w:r>
      <w:proofErr w:type="spellEnd"/>
      <w:r w:rsidRPr="00B404D1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color w:val="353535"/>
          <w:sz w:val="22"/>
          <w:szCs w:val="22"/>
        </w:rPr>
        <w:t>Lào</w:t>
      </w:r>
      <w:proofErr w:type="spellEnd"/>
      <w:r w:rsidRPr="00B404D1">
        <w:rPr>
          <w:rFonts w:ascii="Georgia" w:eastAsia="Georgia" w:hAnsi="Georgia" w:cs="Georgia"/>
          <w:color w:val="353535"/>
          <w:sz w:val="22"/>
          <w:szCs w:val="22"/>
        </w:rPr>
        <w:t xml:space="preserve">, 13% </w:t>
      </w:r>
      <w:proofErr w:type="spellStart"/>
      <w:r w:rsidRPr="00B404D1">
        <w:rPr>
          <w:rFonts w:ascii="Georgia" w:eastAsia="Georgia" w:hAnsi="Georgia" w:cs="Georgia"/>
          <w:color w:val="353535"/>
          <w:sz w:val="22"/>
          <w:szCs w:val="22"/>
        </w:rPr>
        <w:t>gia</w:t>
      </w:r>
      <w:proofErr w:type="spellEnd"/>
      <w:r w:rsidRPr="00B404D1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color w:val="353535"/>
          <w:sz w:val="22"/>
          <w:szCs w:val="22"/>
        </w:rPr>
        <w:t>đình</w:t>
      </w:r>
      <w:proofErr w:type="spellEnd"/>
      <w:r w:rsidRPr="00B404D1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color w:val="353535"/>
          <w:sz w:val="22"/>
          <w:szCs w:val="22"/>
        </w:rPr>
        <w:t>Việt</w:t>
      </w:r>
      <w:proofErr w:type="spellEnd"/>
      <w:r w:rsidRPr="00B404D1">
        <w:rPr>
          <w:rFonts w:ascii="Georgia" w:eastAsia="Georgia" w:hAnsi="Georgia" w:cs="Georgia"/>
          <w:color w:val="353535"/>
          <w:sz w:val="22"/>
          <w:szCs w:val="22"/>
        </w:rPr>
        <w:t xml:space="preserve"> Nam, 14,9% </w:t>
      </w:r>
      <w:proofErr w:type="spellStart"/>
      <w:r w:rsidRPr="00B404D1">
        <w:rPr>
          <w:rFonts w:ascii="Georgia" w:eastAsia="Georgia" w:hAnsi="Georgia" w:cs="Georgia"/>
          <w:color w:val="353535"/>
          <w:sz w:val="22"/>
          <w:szCs w:val="22"/>
        </w:rPr>
        <w:t>gia</w:t>
      </w:r>
      <w:proofErr w:type="spellEnd"/>
      <w:r w:rsidRPr="00B404D1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color w:val="353535"/>
          <w:sz w:val="22"/>
          <w:szCs w:val="22"/>
        </w:rPr>
        <w:t>đình</w:t>
      </w:r>
      <w:proofErr w:type="spellEnd"/>
      <w:r w:rsidRPr="00B404D1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color w:val="353535"/>
          <w:sz w:val="22"/>
          <w:szCs w:val="22"/>
        </w:rPr>
        <w:t>Campuchia</w:t>
      </w:r>
      <w:proofErr w:type="spellEnd"/>
      <w:r w:rsidRPr="00B404D1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color w:val="353535"/>
          <w:sz w:val="22"/>
          <w:szCs w:val="22"/>
        </w:rPr>
        <w:t>và</w:t>
      </w:r>
      <w:proofErr w:type="spellEnd"/>
      <w:r w:rsidRPr="00B404D1">
        <w:rPr>
          <w:rFonts w:ascii="Georgia" w:eastAsia="Georgia" w:hAnsi="Georgia" w:cs="Georgia"/>
          <w:color w:val="353535"/>
          <w:sz w:val="22"/>
          <w:szCs w:val="22"/>
        </w:rPr>
        <w:t xml:space="preserve"> 16,3% </w:t>
      </w:r>
      <w:proofErr w:type="spellStart"/>
      <w:r w:rsidRPr="00B404D1">
        <w:rPr>
          <w:rFonts w:ascii="Georgia" w:eastAsia="Georgia" w:hAnsi="Georgia" w:cs="Georgia"/>
          <w:color w:val="353535"/>
          <w:sz w:val="22"/>
          <w:szCs w:val="22"/>
        </w:rPr>
        <w:t>gia</w:t>
      </w:r>
      <w:proofErr w:type="spellEnd"/>
      <w:r w:rsidRPr="00B404D1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color w:val="353535"/>
          <w:sz w:val="22"/>
          <w:szCs w:val="22"/>
        </w:rPr>
        <w:t>đình</w:t>
      </w:r>
      <w:proofErr w:type="spellEnd"/>
      <w:r w:rsidRPr="00B404D1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color w:val="353535"/>
          <w:sz w:val="22"/>
          <w:szCs w:val="22"/>
        </w:rPr>
        <w:t>người</w:t>
      </w:r>
      <w:proofErr w:type="spellEnd"/>
      <w:r w:rsidRPr="00B404D1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color w:val="353535"/>
          <w:sz w:val="22"/>
          <w:szCs w:val="22"/>
        </w:rPr>
        <w:t>H’Mông</w:t>
      </w:r>
      <w:proofErr w:type="spellEnd"/>
      <w:r w:rsidRPr="00B404D1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color w:val="353535"/>
          <w:sz w:val="22"/>
          <w:szCs w:val="22"/>
        </w:rPr>
        <w:t>đang</w:t>
      </w:r>
      <w:proofErr w:type="spellEnd"/>
      <w:r w:rsidRPr="00B404D1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color w:val="353535"/>
          <w:sz w:val="22"/>
          <w:szCs w:val="22"/>
        </w:rPr>
        <w:t>sống</w:t>
      </w:r>
      <w:proofErr w:type="spellEnd"/>
      <w:r w:rsidRPr="00B404D1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color w:val="353535"/>
          <w:sz w:val="22"/>
          <w:szCs w:val="22"/>
        </w:rPr>
        <w:t>dưới</w:t>
      </w:r>
      <w:proofErr w:type="spellEnd"/>
      <w:r w:rsidRPr="00B404D1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color w:val="353535"/>
          <w:sz w:val="22"/>
          <w:szCs w:val="22"/>
        </w:rPr>
        <w:t>mức</w:t>
      </w:r>
      <w:proofErr w:type="spellEnd"/>
      <w:r w:rsidRPr="00B404D1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color w:val="353535"/>
          <w:sz w:val="22"/>
          <w:szCs w:val="22"/>
        </w:rPr>
        <w:t>nghèo</w:t>
      </w:r>
      <w:proofErr w:type="spellEnd"/>
      <w:r w:rsidRPr="00B404D1">
        <w:rPr>
          <w:rFonts w:ascii="Georgia" w:eastAsia="Georgia" w:hAnsi="Georgia" w:cs="Georgia"/>
          <w:color w:val="353535"/>
          <w:sz w:val="22"/>
          <w:szCs w:val="22"/>
        </w:rPr>
        <w:t>.</w:t>
      </w:r>
      <w:r w:rsidRPr="00B404D1">
        <w:rPr>
          <w:rFonts w:ascii="Georgia" w:eastAsia="Georgia" w:hAnsi="Georgia" w:cs="Georgia"/>
          <w:color w:val="353535"/>
          <w:sz w:val="22"/>
          <w:szCs w:val="22"/>
          <w:vertAlign w:val="superscript"/>
        </w:rPr>
        <w:footnoteReference w:id="6"/>
      </w:r>
    </w:p>
    <w:p w14:paraId="2371E8F4" w14:textId="77777777" w:rsidR="00E922AC" w:rsidRDefault="00E922AC">
      <w:pPr>
        <w:rPr>
          <w:rFonts w:ascii="Georgia" w:eastAsia="Georgia" w:hAnsi="Georgia" w:cs="Georgia"/>
          <w:b/>
          <w:color w:val="BC1F64"/>
          <w:sz w:val="22"/>
          <w:szCs w:val="22"/>
        </w:rPr>
      </w:pPr>
    </w:p>
    <w:p w14:paraId="090441F3" w14:textId="77777777" w:rsidR="00B404D1" w:rsidRPr="00B404D1" w:rsidRDefault="00B404D1" w:rsidP="00B404D1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T</w:t>
      </w:r>
      <w:r w:rsidRPr="00B404D1">
        <w:rPr>
          <w:rFonts w:ascii="Times New Roman" w:eastAsia="Geo" w:hAnsi="Times New Roman" w:cs="Times New Roman"/>
          <w:b/>
          <w:color w:val="417CC0"/>
          <w:sz w:val="28"/>
          <w:szCs w:val="28"/>
        </w:rPr>
        <w:t>Ạ</w:t>
      </w:r>
      <w:r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I SAO ĐI</w:t>
      </w:r>
      <w:r w:rsidRPr="00B404D1">
        <w:rPr>
          <w:rFonts w:ascii="Times New Roman" w:eastAsia="Geo" w:hAnsi="Times New Roman" w:cs="Times New Roman"/>
          <w:b/>
          <w:color w:val="417CC0"/>
          <w:sz w:val="28"/>
          <w:szCs w:val="28"/>
        </w:rPr>
        <w:t>Ề</w:t>
      </w:r>
      <w:r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U NÀY QUAN TR</w:t>
      </w:r>
      <w:r w:rsidRPr="00B404D1">
        <w:rPr>
          <w:rFonts w:ascii="Times New Roman" w:eastAsia="Geo" w:hAnsi="Times New Roman" w:cs="Times New Roman"/>
          <w:b/>
          <w:color w:val="417CC0"/>
          <w:sz w:val="28"/>
          <w:szCs w:val="28"/>
        </w:rPr>
        <w:t>Ọ</w:t>
      </w:r>
      <w:r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NG?</w:t>
      </w:r>
    </w:p>
    <w:p w14:paraId="55667749" w14:textId="4E521314" w:rsidR="00E922AC" w:rsidRDefault="00B404D1">
      <w:pPr>
        <w:rPr>
          <w:rFonts w:ascii="Georgia" w:eastAsia="Georgia" w:hAnsi="Georgia" w:cs="Georgia"/>
          <w:sz w:val="22"/>
          <w:szCs w:val="22"/>
        </w:rPr>
      </w:pP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Vì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SEAA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gặp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nhiều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khó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khăn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trong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việc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tham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gia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thống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kê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dân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số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,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nên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điều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quan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trọng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hơn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hết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là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phải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bảo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đảm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mọi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người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trong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cộng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đồng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của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chúng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ta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được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đếm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vào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>năm</w:t>
      </w:r>
      <w:proofErr w:type="spellEnd"/>
      <w:r w:rsidRPr="00B404D1">
        <w:rPr>
          <w:rFonts w:ascii="Georgia" w:eastAsia="Georgia" w:hAnsi="Georgia" w:cs="Georgia"/>
          <w:b/>
          <w:color w:val="BC1F64"/>
          <w:sz w:val="22"/>
          <w:szCs w:val="22"/>
        </w:rPr>
        <w:t xml:space="preserve"> 2020.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Nếu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đếm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được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đầy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đủ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mọi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người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thì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có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thể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bảo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đảm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cộng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đồng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chúng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ta:</w:t>
      </w:r>
    </w:p>
    <w:p w14:paraId="56FB2161" w14:textId="77777777" w:rsidR="00E922AC" w:rsidRDefault="00E922AC">
      <w:pPr>
        <w:rPr>
          <w:rFonts w:ascii="Georgia" w:eastAsia="Georgia" w:hAnsi="Georgia" w:cs="Georgia"/>
          <w:sz w:val="22"/>
          <w:szCs w:val="22"/>
        </w:rPr>
      </w:pPr>
    </w:p>
    <w:p w14:paraId="3705E18F" w14:textId="5A1B561F" w:rsidR="00B404D1" w:rsidRDefault="00473D61" w:rsidP="00B404D1">
      <w:pPr>
        <w:numPr>
          <w:ilvl w:val="0"/>
          <w:numId w:val="1"/>
        </w:numPr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  <w:bookmarkStart w:id="0" w:name="_heading=h.30j0zll" w:colFirst="0" w:colLast="0"/>
      <w:bookmarkEnd w:id="0"/>
      <w:r>
        <w:rPr>
          <w:rFonts w:ascii="Geomanist Medium" w:eastAsia="Geo" w:hAnsi="Geomanist Medium" w:cs="Geo"/>
          <w:b/>
          <w:noProof/>
          <w:color w:val="417CC0"/>
          <w:sz w:val="28"/>
          <w:szCs w:val="28"/>
        </w:rPr>
        <w:drawing>
          <wp:inline distT="0" distB="0" distL="0" distR="0" wp14:anchorId="65C3C830" wp14:editId="4416B6CB">
            <wp:extent cx="5574467" cy="32334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Program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467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  <w:proofErr w:type="spellStart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Nh</w:t>
      </w:r>
      <w:r w:rsidR="00B404D1" w:rsidRPr="00B404D1">
        <w:rPr>
          <w:rFonts w:ascii="Times New Roman" w:eastAsia="Geo" w:hAnsi="Times New Roman" w:cs="Times New Roman"/>
          <w:b/>
          <w:color w:val="417CC0"/>
          <w:sz w:val="28"/>
          <w:szCs w:val="28"/>
        </w:rPr>
        <w:t>ậ</w:t>
      </w:r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n</w:t>
      </w:r>
      <w:proofErr w:type="spellEnd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đ</w:t>
      </w:r>
      <w:r w:rsidR="00B404D1" w:rsidRPr="00B404D1">
        <w:rPr>
          <w:rFonts w:ascii="Times New Roman" w:eastAsia="Geo" w:hAnsi="Times New Roman" w:cs="Times New Roman"/>
          <w:b/>
          <w:color w:val="417CC0"/>
          <w:sz w:val="28"/>
          <w:szCs w:val="28"/>
        </w:rPr>
        <w:t>ượ</w:t>
      </w:r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c</w:t>
      </w:r>
      <w:proofErr w:type="spellEnd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ph</w:t>
      </w:r>
      <w:r w:rsidR="00B404D1" w:rsidRPr="00B404D1">
        <w:rPr>
          <w:rFonts w:ascii="Times New Roman" w:eastAsia="Geo" w:hAnsi="Times New Roman" w:cs="Times New Roman"/>
          <w:b/>
          <w:color w:val="417CC0"/>
          <w:sz w:val="28"/>
          <w:szCs w:val="28"/>
        </w:rPr>
        <w:t>ầ</w:t>
      </w:r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n</w:t>
      </w:r>
      <w:proofErr w:type="spellEnd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tài</w:t>
      </w:r>
      <w:proofErr w:type="spellEnd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tr</w:t>
      </w:r>
      <w:r w:rsidR="00B404D1" w:rsidRPr="00B404D1">
        <w:rPr>
          <w:rFonts w:ascii="Times New Roman" w:eastAsia="Geo" w:hAnsi="Times New Roman" w:cs="Times New Roman"/>
          <w:b/>
          <w:color w:val="417CC0"/>
          <w:sz w:val="28"/>
          <w:szCs w:val="28"/>
        </w:rPr>
        <w:t>ợ</w:t>
      </w:r>
      <w:proofErr w:type="spellEnd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công</w:t>
      </w:r>
      <w:proofErr w:type="spellEnd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b</w:t>
      </w:r>
      <w:r w:rsidR="00B404D1" w:rsidRPr="00B404D1">
        <w:rPr>
          <w:rFonts w:ascii="Times New Roman" w:eastAsia="Geo" w:hAnsi="Times New Roman" w:cs="Times New Roman"/>
          <w:b/>
          <w:color w:val="417CC0"/>
          <w:sz w:val="28"/>
          <w:szCs w:val="28"/>
        </w:rPr>
        <w:t>ằ</w:t>
      </w:r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ng</w:t>
      </w:r>
      <w:proofErr w:type="spellEnd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.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Cộng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đồng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SEAA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phụ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thuộc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vào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một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chương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trình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chính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phủ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để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chăm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lo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cho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gia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đình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của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họ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Nếu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có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một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người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không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được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đếm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thì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một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năm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chúng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ta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sẽ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mất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hàng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ngàn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đô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la,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vì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chỉ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xảy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ra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10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năm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một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lần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>.</w:t>
      </w:r>
    </w:p>
    <w:p w14:paraId="074672A3" w14:textId="77AAEB89" w:rsidR="00B404D1" w:rsidRPr="00B404D1" w:rsidRDefault="00B404D1" w:rsidP="00B404D1">
      <w:pPr>
        <w:numPr>
          <w:ilvl w:val="0"/>
          <w:numId w:val="1"/>
        </w:numPr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  <w:proofErr w:type="spellStart"/>
      <w:r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Đ</w:t>
      </w:r>
      <w:r w:rsidRPr="00B404D1">
        <w:rPr>
          <w:rFonts w:ascii="Times New Roman" w:eastAsia="Geo" w:hAnsi="Times New Roman" w:cs="Times New Roman"/>
          <w:b/>
          <w:color w:val="417CC0"/>
          <w:sz w:val="28"/>
          <w:szCs w:val="28"/>
        </w:rPr>
        <w:t>ượ</w:t>
      </w:r>
      <w:r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c</w:t>
      </w:r>
      <w:proofErr w:type="spellEnd"/>
      <w:r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chú</w:t>
      </w:r>
      <w:proofErr w:type="spellEnd"/>
      <w:r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ý </w:t>
      </w:r>
      <w:proofErr w:type="spellStart"/>
      <w:r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đ</w:t>
      </w:r>
      <w:r w:rsidRPr="00B404D1">
        <w:rPr>
          <w:rFonts w:ascii="Times New Roman" w:eastAsia="Geo" w:hAnsi="Times New Roman" w:cs="Times New Roman"/>
          <w:b/>
          <w:color w:val="417CC0"/>
          <w:sz w:val="28"/>
          <w:szCs w:val="28"/>
        </w:rPr>
        <w:t>ế</w:t>
      </w:r>
      <w:r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n</w:t>
      </w:r>
      <w:proofErr w:type="spellEnd"/>
      <w:r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.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Dữ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liệu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có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thể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cho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những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người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ra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quyết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định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biết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được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nơi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nào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cần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đầu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tư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thêm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nguồn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lực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để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>:</w:t>
      </w:r>
    </w:p>
    <w:p w14:paraId="34A87ACF" w14:textId="77777777" w:rsidR="00B404D1" w:rsidRPr="00B404D1" w:rsidRDefault="00B404D1" w:rsidP="00B404D1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B404D1">
        <w:rPr>
          <w:rFonts w:ascii="Georgia" w:eastAsia="Georgia" w:hAnsi="Georgia" w:cs="Georgia"/>
          <w:sz w:val="22"/>
          <w:szCs w:val="22"/>
        </w:rPr>
        <w:lastRenderedPageBreak/>
        <w:t>Các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khu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học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chánh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địa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phương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biết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được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nơi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nào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cần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xây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dựng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thêm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trường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học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hoặc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mở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rộng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các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trường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hiện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có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>,</w:t>
      </w:r>
    </w:p>
    <w:p w14:paraId="3E7C1564" w14:textId="77777777" w:rsidR="00B404D1" w:rsidRPr="00B404D1" w:rsidRDefault="00B404D1" w:rsidP="00B404D1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B404D1">
        <w:rPr>
          <w:rFonts w:ascii="Georgia" w:eastAsia="Georgia" w:hAnsi="Georgia" w:cs="Georgia"/>
          <w:sz w:val="22"/>
          <w:szCs w:val="22"/>
        </w:rPr>
        <w:t>Chính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quyền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địa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phương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biết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phải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lập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kế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hoạch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ra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sao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để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đáp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ứng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các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nhu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cầu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về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nhà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ở,</w:t>
      </w:r>
    </w:p>
    <w:p w14:paraId="394D6E07" w14:textId="77777777" w:rsidR="00B404D1" w:rsidRPr="00B404D1" w:rsidRDefault="00B404D1" w:rsidP="00B404D1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B404D1">
        <w:rPr>
          <w:rFonts w:ascii="Georgia" w:eastAsia="Georgia" w:hAnsi="Georgia" w:cs="Georgia"/>
          <w:sz w:val="22"/>
          <w:szCs w:val="22"/>
        </w:rPr>
        <w:t>Các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nhà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cung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cấp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dịch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vụ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y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tế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biết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cần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nên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chú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trọng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vào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những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loại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dịch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vụ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sức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khỏe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nào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cho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người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xung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quanh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họ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, </w:t>
      </w:r>
    </w:p>
    <w:p w14:paraId="292125B8" w14:textId="2682F7A4" w:rsidR="00A0534D" w:rsidRDefault="00B404D1" w:rsidP="00B404D1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B404D1">
        <w:rPr>
          <w:rFonts w:ascii="Georgia" w:eastAsia="Georgia" w:hAnsi="Georgia" w:cs="Georgia"/>
          <w:sz w:val="22"/>
          <w:szCs w:val="22"/>
        </w:rPr>
        <w:t>Các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nhà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vận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động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sẽ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có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đủ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dữ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liệu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để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đưa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ra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dự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luật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hoặc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thúc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đẩy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chính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sách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giúp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cải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thiện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đời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sống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chúng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>.</w:t>
      </w:r>
      <w:bookmarkStart w:id="2" w:name="_heading=h.gjdgxs" w:colFirst="0" w:colLast="0"/>
      <w:bookmarkEnd w:id="2"/>
    </w:p>
    <w:p w14:paraId="66E34ABA" w14:textId="77777777" w:rsidR="00B404D1" w:rsidRPr="00B404D1" w:rsidRDefault="00B404D1" w:rsidP="00B404D1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0AF10D74" w14:textId="731AD6A2" w:rsidR="00B404D1" w:rsidRPr="00B404D1" w:rsidRDefault="00756A9C" w:rsidP="00B404D1">
      <w:pPr>
        <w:pStyle w:val="ListParagraph"/>
        <w:numPr>
          <w:ilvl w:val="0"/>
          <w:numId w:val="1"/>
        </w:numPr>
        <w:spacing w:line="276" w:lineRule="auto"/>
        <w:rPr>
          <w:rFonts w:ascii="Georgia" w:eastAsia="Georgia" w:hAnsi="Georgia" w:cs="Georgia"/>
          <w:b/>
          <w:sz w:val="22"/>
          <w:szCs w:val="22"/>
        </w:rPr>
      </w:pPr>
      <w:r w:rsidRPr="00714223">
        <w:rPr>
          <w:rFonts w:ascii="Geomanist Medium" w:hAnsi="Geomanist Medium"/>
          <w:noProof/>
        </w:rPr>
        <w:drawing>
          <wp:anchor distT="0" distB="0" distL="114300" distR="114300" simplePos="0" relativeHeight="251659264" behindDoc="0" locked="0" layoutInCell="1" hidden="0" allowOverlap="1" wp14:anchorId="46D92ECF" wp14:editId="4C2FFBF4">
            <wp:simplePos x="0" y="0"/>
            <wp:positionH relativeFrom="column">
              <wp:posOffset>3314700</wp:posOffset>
            </wp:positionH>
            <wp:positionV relativeFrom="paragraph">
              <wp:posOffset>31750</wp:posOffset>
            </wp:positionV>
            <wp:extent cx="3086100" cy="2242820"/>
            <wp:effectExtent l="0" t="0" r="12700" b="0"/>
            <wp:wrapSquare wrapText="bothSides" distT="0" distB="0" distL="114300" distR="114300"/>
            <wp:docPr id="5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242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Có</w:t>
      </w:r>
      <w:proofErr w:type="spellEnd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đ</w:t>
      </w:r>
      <w:r w:rsidR="00B404D1" w:rsidRPr="00B404D1">
        <w:rPr>
          <w:rFonts w:ascii="Times New Roman" w:eastAsia="Geo" w:hAnsi="Times New Roman" w:cs="Times New Roman"/>
          <w:b/>
          <w:color w:val="417CC0"/>
          <w:sz w:val="28"/>
          <w:szCs w:val="28"/>
        </w:rPr>
        <w:t>ượ</w:t>
      </w:r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c</w:t>
      </w:r>
      <w:proofErr w:type="spellEnd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s</w:t>
      </w:r>
      <w:r w:rsidR="00B404D1" w:rsidRPr="00B404D1">
        <w:rPr>
          <w:rFonts w:ascii="Times New Roman" w:eastAsia="Geo" w:hAnsi="Times New Roman" w:cs="Times New Roman"/>
          <w:b/>
          <w:color w:val="417CC0"/>
          <w:sz w:val="28"/>
          <w:szCs w:val="28"/>
        </w:rPr>
        <w:t>ự</w:t>
      </w:r>
      <w:proofErr w:type="spellEnd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đ</w:t>
      </w:r>
      <w:r w:rsidR="00B404D1" w:rsidRPr="00B404D1">
        <w:rPr>
          <w:rFonts w:ascii="Times New Roman" w:eastAsia="Geo" w:hAnsi="Times New Roman" w:cs="Times New Roman"/>
          <w:b/>
          <w:color w:val="417CC0"/>
          <w:sz w:val="28"/>
          <w:szCs w:val="28"/>
        </w:rPr>
        <w:t>ạ</w:t>
      </w:r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i</w:t>
      </w:r>
      <w:proofErr w:type="spellEnd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di</w:t>
      </w:r>
      <w:r w:rsidR="00B404D1" w:rsidRPr="00B404D1">
        <w:rPr>
          <w:rFonts w:ascii="Times New Roman" w:eastAsia="Geo" w:hAnsi="Times New Roman" w:cs="Times New Roman"/>
          <w:b/>
          <w:color w:val="417CC0"/>
          <w:sz w:val="28"/>
          <w:szCs w:val="28"/>
        </w:rPr>
        <w:t>ệ</w:t>
      </w:r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n</w:t>
      </w:r>
      <w:proofErr w:type="spellEnd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chính</w:t>
      </w:r>
      <w:proofErr w:type="spellEnd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tr</w:t>
      </w:r>
      <w:r w:rsidR="00B404D1" w:rsidRPr="00B404D1">
        <w:rPr>
          <w:rFonts w:ascii="Times New Roman" w:eastAsia="Geo" w:hAnsi="Times New Roman" w:cs="Times New Roman"/>
          <w:b/>
          <w:color w:val="417CC0"/>
          <w:sz w:val="28"/>
          <w:szCs w:val="28"/>
        </w:rPr>
        <w:t>ị</w:t>
      </w:r>
      <w:proofErr w:type="spellEnd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công</w:t>
      </w:r>
      <w:proofErr w:type="spellEnd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b</w:t>
      </w:r>
      <w:r w:rsidR="00B404D1" w:rsidRPr="00B404D1">
        <w:rPr>
          <w:rFonts w:ascii="Times New Roman" w:eastAsia="Geo" w:hAnsi="Times New Roman" w:cs="Times New Roman"/>
          <w:b/>
          <w:color w:val="417CC0"/>
          <w:sz w:val="28"/>
          <w:szCs w:val="28"/>
        </w:rPr>
        <w:t>ằ</w:t>
      </w:r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ng</w:t>
      </w:r>
      <w:proofErr w:type="spellEnd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r w:rsidR="00B404D1" w:rsidRPr="00B404D1">
        <w:rPr>
          <w:rFonts w:ascii="Times New Roman" w:eastAsia="Geo" w:hAnsi="Times New Roman" w:cs="Times New Roman"/>
          <w:b/>
          <w:color w:val="417CC0"/>
          <w:sz w:val="28"/>
          <w:szCs w:val="28"/>
        </w:rPr>
        <w:t>ở</w:t>
      </w:r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Qu</w:t>
      </w:r>
      <w:r w:rsidR="00B404D1" w:rsidRPr="00B404D1">
        <w:rPr>
          <w:rFonts w:ascii="Times New Roman" w:eastAsia="Geo" w:hAnsi="Times New Roman" w:cs="Times New Roman"/>
          <w:b/>
          <w:color w:val="417CC0"/>
          <w:sz w:val="28"/>
          <w:szCs w:val="28"/>
        </w:rPr>
        <w:t>ố</w:t>
      </w:r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c</w:t>
      </w:r>
      <w:proofErr w:type="spellEnd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H</w:t>
      </w:r>
      <w:r w:rsidR="00B404D1" w:rsidRPr="00B404D1">
        <w:rPr>
          <w:rFonts w:ascii="Times New Roman" w:eastAsia="Geo" w:hAnsi="Times New Roman" w:cs="Times New Roman"/>
          <w:b/>
          <w:color w:val="417CC0"/>
          <w:sz w:val="28"/>
          <w:szCs w:val="28"/>
        </w:rPr>
        <w:t>ộ</w:t>
      </w:r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>i</w:t>
      </w:r>
      <w:proofErr w:type="spellEnd"/>
      <w:r w:rsidR="00B404D1" w:rsidRPr="00B404D1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.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Dữ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liệu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bảo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đảm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tiếng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nói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của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bạn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được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lắng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nghe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bởi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chính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phủ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vì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dữ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liệu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được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dùng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B404D1" w:rsidRPr="00B404D1">
        <w:rPr>
          <w:rFonts w:ascii="Georgia" w:eastAsia="Georgia" w:hAnsi="Georgia" w:cs="Georgia"/>
          <w:sz w:val="22"/>
          <w:szCs w:val="22"/>
        </w:rPr>
        <w:t>để</w:t>
      </w:r>
      <w:proofErr w:type="spellEnd"/>
      <w:r w:rsidR="00B404D1" w:rsidRPr="00B404D1">
        <w:rPr>
          <w:rFonts w:ascii="Georgia" w:eastAsia="Georgia" w:hAnsi="Georgia" w:cs="Georgia"/>
          <w:sz w:val="22"/>
          <w:szCs w:val="22"/>
        </w:rPr>
        <w:t>:</w:t>
      </w:r>
    </w:p>
    <w:p w14:paraId="5C9DCE2A" w14:textId="77777777" w:rsidR="00B404D1" w:rsidRPr="00B404D1" w:rsidRDefault="00B404D1" w:rsidP="00B404D1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b/>
          <w:sz w:val="22"/>
          <w:szCs w:val="22"/>
        </w:rPr>
      </w:pPr>
      <w:proofErr w:type="spellStart"/>
      <w:r w:rsidRPr="00B404D1">
        <w:rPr>
          <w:rFonts w:ascii="Georgia" w:eastAsia="Georgia" w:hAnsi="Georgia" w:cs="Georgia"/>
          <w:sz w:val="22"/>
          <w:szCs w:val="22"/>
        </w:rPr>
        <w:t>Xác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định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mỗi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tiểu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bang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được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quyền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có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bao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nhiêu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ghế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trong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Hạ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Viện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Hoa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Kỳ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-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có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nghĩa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đây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là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sz w:val="22"/>
          <w:szCs w:val="22"/>
        </w:rPr>
        <w:t>quyền</w:t>
      </w:r>
      <w:proofErr w:type="spellEnd"/>
      <w:r w:rsidRPr="00B404D1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b/>
          <w:sz w:val="22"/>
          <w:szCs w:val="22"/>
        </w:rPr>
        <w:t>lực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chính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trị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cho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cộng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đồng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của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bạn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>.</w:t>
      </w:r>
    </w:p>
    <w:p w14:paraId="2CFB15D9" w14:textId="77777777" w:rsidR="00B404D1" w:rsidRPr="00B404D1" w:rsidRDefault="00B404D1" w:rsidP="00B404D1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b/>
          <w:sz w:val="22"/>
          <w:szCs w:val="22"/>
        </w:rPr>
      </w:pPr>
      <w:proofErr w:type="spellStart"/>
      <w:r w:rsidRPr="00B404D1">
        <w:rPr>
          <w:rFonts w:ascii="Georgia" w:eastAsia="Georgia" w:hAnsi="Georgia" w:cs="Georgia"/>
          <w:sz w:val="22"/>
          <w:szCs w:val="22"/>
        </w:rPr>
        <w:t>Phân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định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lại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các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địa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hạt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chính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trị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ở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các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cấp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chính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quyền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>.</w:t>
      </w:r>
    </w:p>
    <w:p w14:paraId="3781F196" w14:textId="77777777" w:rsidR="00B404D1" w:rsidRPr="00B404D1" w:rsidRDefault="00B404D1" w:rsidP="00B404D1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b/>
          <w:sz w:val="22"/>
          <w:szCs w:val="22"/>
        </w:rPr>
      </w:pPr>
      <w:proofErr w:type="spellStart"/>
      <w:r w:rsidRPr="00B404D1">
        <w:rPr>
          <w:rFonts w:ascii="Georgia" w:eastAsia="Georgia" w:hAnsi="Georgia" w:cs="Georgia"/>
          <w:sz w:val="22"/>
          <w:szCs w:val="22"/>
        </w:rPr>
        <w:t>Bảo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vệ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cử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tri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chống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bị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phân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biệt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đối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xử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dựa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trên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chủng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tộc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>.</w:t>
      </w:r>
    </w:p>
    <w:p w14:paraId="0F1DD379" w14:textId="77777777" w:rsidR="00B404D1" w:rsidRPr="00B404D1" w:rsidRDefault="00B404D1" w:rsidP="00B404D1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b/>
          <w:sz w:val="22"/>
          <w:szCs w:val="22"/>
        </w:rPr>
      </w:pPr>
      <w:proofErr w:type="spellStart"/>
      <w:r w:rsidRPr="00B404D1">
        <w:rPr>
          <w:rFonts w:ascii="Georgia" w:eastAsia="Georgia" w:hAnsi="Georgia" w:cs="Georgia"/>
          <w:sz w:val="22"/>
          <w:szCs w:val="22"/>
        </w:rPr>
        <w:t>Bảo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đảm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các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cơ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quan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tư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pháp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cung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cấp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hỗ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trợ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về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mặt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ngôn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ngữ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cho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B404D1">
        <w:rPr>
          <w:rFonts w:ascii="Georgia" w:eastAsia="Georgia" w:hAnsi="Georgia" w:cs="Georgia"/>
          <w:sz w:val="22"/>
          <w:szCs w:val="22"/>
        </w:rPr>
        <w:t>cử</w:t>
      </w:r>
      <w:proofErr w:type="spellEnd"/>
      <w:r w:rsidRPr="00B404D1">
        <w:rPr>
          <w:rFonts w:ascii="Georgia" w:eastAsia="Georgia" w:hAnsi="Georgia" w:cs="Georgia"/>
          <w:sz w:val="22"/>
          <w:szCs w:val="22"/>
        </w:rPr>
        <w:t xml:space="preserve"> tri.</w:t>
      </w:r>
    </w:p>
    <w:p w14:paraId="3F1B7E7B" w14:textId="2BEF0073" w:rsidR="00002DB2" w:rsidRPr="00002DB2" w:rsidRDefault="00002DB2" w:rsidP="00B404D1">
      <w:pPr>
        <w:spacing w:line="276" w:lineRule="auto"/>
        <w:ind w:left="720"/>
        <w:rPr>
          <w:rFonts w:ascii="Alfa Slab One" w:eastAsia="Alfa Slab One" w:hAnsi="Alfa Slab One" w:cs="Alfa Slab One"/>
          <w:color w:val="417CC0"/>
          <w:sz w:val="20"/>
          <w:szCs w:val="20"/>
        </w:rPr>
      </w:pPr>
    </w:p>
    <w:p w14:paraId="4147C3B3" w14:textId="77777777" w:rsidR="00B404D1" w:rsidRPr="000B3F0B" w:rsidRDefault="00B404D1" w:rsidP="00B404D1">
      <w:pPr>
        <w:spacing w:line="276" w:lineRule="auto"/>
        <w:rPr>
          <w:rFonts w:ascii="Alfa Slab One" w:eastAsia="Alfa Slab One" w:hAnsi="Alfa Slab One" w:cs="Alfa Slab One"/>
          <w:color w:val="417CC0"/>
          <w:sz w:val="32"/>
          <w:szCs w:val="32"/>
        </w:rPr>
      </w:pPr>
      <w:proofErr w:type="spellStart"/>
      <w:r w:rsidRPr="000B3F0B">
        <w:rPr>
          <w:rFonts w:ascii="Alfa Slab One" w:eastAsia="Alfa Slab One" w:hAnsi="Alfa Slab One" w:cs="Alfa Slab One"/>
          <w:color w:val="417CC0"/>
          <w:sz w:val="32"/>
          <w:szCs w:val="32"/>
        </w:rPr>
        <w:t>Hãy</w:t>
      </w:r>
      <w:proofErr w:type="spellEnd"/>
      <w:r w:rsidRPr="000B3F0B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0B3F0B">
        <w:rPr>
          <w:rFonts w:ascii="Alfa Slab One" w:eastAsia="Alfa Slab One" w:hAnsi="Alfa Slab One" w:cs="Alfa Slab One"/>
          <w:color w:val="417CC0"/>
          <w:sz w:val="32"/>
          <w:szCs w:val="32"/>
        </w:rPr>
        <w:t>Hành</w:t>
      </w:r>
      <w:proofErr w:type="spellEnd"/>
      <w:r w:rsidRPr="000B3F0B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0B3F0B">
        <w:rPr>
          <w:rFonts w:ascii="Alfa Slab One" w:eastAsia="Alfa Slab One" w:hAnsi="Alfa Slab One" w:cs="Alfa Slab One"/>
          <w:color w:val="417CC0"/>
          <w:sz w:val="32"/>
          <w:szCs w:val="32"/>
        </w:rPr>
        <w:t>Động</w:t>
      </w:r>
      <w:proofErr w:type="spellEnd"/>
      <w:r w:rsidRPr="000B3F0B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</w:p>
    <w:p w14:paraId="0872A2D9" w14:textId="478C5142" w:rsidR="00B404D1" w:rsidRPr="00B404D1" w:rsidRDefault="00B404D1" w:rsidP="00B404D1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0B3F0B">
        <w:rPr>
          <w:rFonts w:ascii="Georgia" w:eastAsia="Georgia" w:hAnsi="Georgia" w:cs="Georgia"/>
          <w:sz w:val="22"/>
          <w:szCs w:val="22"/>
        </w:rPr>
        <w:t>Được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đếm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sẽ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có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thêm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sức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mạnh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!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Hãy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ghi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danh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để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trở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thành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Thuyết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Khách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cho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Cuộc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2020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để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giúp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bảo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đảm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TẤT CẢ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người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Mỹ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gốc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Đông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Nam Á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được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quan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tâm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chú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ý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đến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Tìm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hiểu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thêm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tại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: </w:t>
      </w:r>
      <w:r>
        <w:rPr>
          <w:rFonts w:ascii="Georgia" w:eastAsia="Georgia" w:hAnsi="Georgia" w:cs="Georgia"/>
          <w:sz w:val="22"/>
          <w:szCs w:val="22"/>
        </w:rPr>
        <w:t>bit.ly/</w:t>
      </w:r>
      <w:proofErr w:type="spellStart"/>
      <w:r>
        <w:rPr>
          <w:rFonts w:ascii="Georgia" w:eastAsia="Georgia" w:hAnsi="Georgia" w:cs="Georgia"/>
          <w:sz w:val="22"/>
          <w:szCs w:val="22"/>
        </w:rPr>
        <w:t>SEARACCensusPledge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</w:p>
    <w:p w14:paraId="30DE1010" w14:textId="77777777" w:rsidR="00B404D1" w:rsidRDefault="00B404D1" w:rsidP="00B404D1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</w:p>
    <w:p w14:paraId="521AF640" w14:textId="77777777" w:rsidR="00B404D1" w:rsidRPr="000B3F0B" w:rsidRDefault="00B404D1" w:rsidP="00B404D1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B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Ạ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N CÓ TH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Ể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LÀM GÌ Đ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Ể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B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Ả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O Đ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Ả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M MÌNH Đ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ƯỢ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C Đ</w:t>
      </w:r>
      <w:r w:rsidRPr="000B3F0B">
        <w:rPr>
          <w:rFonts w:ascii="Times New Roman" w:eastAsia="Geo" w:hAnsi="Times New Roman" w:cs="Times New Roman"/>
          <w:b/>
          <w:color w:val="417CC0"/>
          <w:sz w:val="28"/>
          <w:szCs w:val="28"/>
        </w:rPr>
        <w:t>Ế</w:t>
      </w:r>
      <w:r w:rsidRPr="000B3F0B">
        <w:rPr>
          <w:rFonts w:ascii="Geomanist Medium" w:eastAsia="Geo" w:hAnsi="Geomanist Medium" w:cs="Geo"/>
          <w:b/>
          <w:color w:val="417CC0"/>
          <w:sz w:val="28"/>
          <w:szCs w:val="28"/>
        </w:rPr>
        <w:t>M?</w:t>
      </w:r>
    </w:p>
    <w:p w14:paraId="6F65D72E" w14:textId="77777777" w:rsidR="00B404D1" w:rsidRDefault="00B404D1" w:rsidP="00B404D1">
      <w:pPr>
        <w:numPr>
          <w:ilvl w:val="0"/>
          <w:numId w:val="4"/>
        </w:numPr>
        <w:rPr>
          <w:rFonts w:ascii="Georgia" w:eastAsia="Georgia" w:hAnsi="Georgia" w:cs="Georgia"/>
          <w:sz w:val="22"/>
          <w:szCs w:val="22"/>
        </w:rPr>
      </w:pPr>
      <w:proofErr w:type="spellStart"/>
      <w:r w:rsidRPr="000B3F0B">
        <w:rPr>
          <w:rFonts w:ascii="Georgia" w:eastAsia="Georgia" w:hAnsi="Georgia" w:cs="Georgia"/>
          <w:sz w:val="22"/>
          <w:szCs w:val="22"/>
        </w:rPr>
        <w:t>Điền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mẫu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của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bạn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Nói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chuyện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với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gia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đình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bạn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bè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của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bạn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về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giải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thích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cho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họ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biết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tầm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quan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trọng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của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việc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tham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gia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>.</w:t>
      </w:r>
    </w:p>
    <w:p w14:paraId="30FCE910" w14:textId="77777777" w:rsidR="00B404D1" w:rsidRPr="000B3F0B" w:rsidRDefault="00B404D1" w:rsidP="00B404D1">
      <w:pPr>
        <w:ind w:left="720"/>
        <w:rPr>
          <w:rFonts w:ascii="Georgia" w:eastAsia="Georgia" w:hAnsi="Georgia" w:cs="Georgia"/>
          <w:sz w:val="22"/>
          <w:szCs w:val="22"/>
        </w:rPr>
      </w:pPr>
    </w:p>
    <w:p w14:paraId="7185CD45" w14:textId="77777777" w:rsidR="00B404D1" w:rsidRDefault="00B404D1" w:rsidP="00B404D1">
      <w:pPr>
        <w:numPr>
          <w:ilvl w:val="0"/>
          <w:numId w:val="4"/>
        </w:numPr>
        <w:spacing w:after="200"/>
        <w:rPr>
          <w:rFonts w:ascii="Georgia" w:eastAsia="Georgia" w:hAnsi="Georgia" w:cs="Georgia"/>
          <w:sz w:val="22"/>
          <w:szCs w:val="22"/>
        </w:rPr>
      </w:pPr>
      <w:proofErr w:type="spellStart"/>
      <w:r w:rsidRPr="000B3F0B">
        <w:rPr>
          <w:rFonts w:ascii="Georgia" w:eastAsia="Georgia" w:hAnsi="Georgia" w:cs="Georgia"/>
          <w:sz w:val="22"/>
          <w:szCs w:val="22"/>
        </w:rPr>
        <w:t>Tham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khảo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hyperlink r:id="rId12">
        <w:proofErr w:type="spellStart"/>
        <w:r w:rsidRPr="000B3F0B">
          <w:rPr>
            <w:rStyle w:val="Hyperlink"/>
            <w:rFonts w:ascii="Georgia" w:eastAsia="Georgia" w:hAnsi="Georgia" w:cs="Georgia"/>
            <w:color w:val="417CC0"/>
            <w:sz w:val="22"/>
            <w:szCs w:val="22"/>
          </w:rPr>
          <w:t>nguồn</w:t>
        </w:r>
        <w:proofErr w:type="spellEnd"/>
        <w:r w:rsidRPr="000B3F0B">
          <w:rPr>
            <w:rStyle w:val="Hyperlink"/>
            <w:rFonts w:ascii="Georgia" w:eastAsia="Georgia" w:hAnsi="Georgia" w:cs="Georgia"/>
            <w:color w:val="417CC0"/>
            <w:sz w:val="22"/>
            <w:szCs w:val="22"/>
          </w:rPr>
          <w:t xml:space="preserve"> </w:t>
        </w:r>
        <w:proofErr w:type="spellStart"/>
        <w:r w:rsidRPr="000B3F0B">
          <w:rPr>
            <w:rStyle w:val="Hyperlink"/>
            <w:rFonts w:ascii="Georgia" w:eastAsia="Georgia" w:hAnsi="Georgia" w:cs="Georgia"/>
            <w:color w:val="417CC0"/>
            <w:sz w:val="22"/>
            <w:szCs w:val="22"/>
          </w:rPr>
          <w:t>hỗ</w:t>
        </w:r>
        <w:proofErr w:type="spellEnd"/>
        <w:r w:rsidRPr="000B3F0B">
          <w:rPr>
            <w:rStyle w:val="Hyperlink"/>
            <w:rFonts w:ascii="Georgia" w:eastAsia="Georgia" w:hAnsi="Georgia" w:cs="Georgia"/>
            <w:color w:val="417CC0"/>
            <w:sz w:val="22"/>
            <w:szCs w:val="22"/>
          </w:rPr>
          <w:t xml:space="preserve"> </w:t>
        </w:r>
        <w:proofErr w:type="spellStart"/>
        <w:r w:rsidRPr="000B3F0B">
          <w:rPr>
            <w:rStyle w:val="Hyperlink"/>
            <w:rFonts w:ascii="Georgia" w:eastAsia="Georgia" w:hAnsi="Georgia" w:cs="Georgia"/>
            <w:color w:val="417CC0"/>
            <w:sz w:val="22"/>
            <w:szCs w:val="22"/>
          </w:rPr>
          <w:t>trợ</w:t>
        </w:r>
        <w:proofErr w:type="spellEnd"/>
      </w:hyperlink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sau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đây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để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biết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khi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nào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sẽ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có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mẫu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cách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thức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điền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đơn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hoặc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sự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hỗ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trợ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được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cung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cấp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trong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những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loại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ngôn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ngữ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nào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còn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nhiều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thứ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khác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>.</w:t>
      </w:r>
    </w:p>
    <w:p w14:paraId="3520D4B1" w14:textId="77777777" w:rsidR="00B404D1" w:rsidRDefault="00B404D1" w:rsidP="00B404D1">
      <w:pPr>
        <w:spacing w:line="276" w:lineRule="auto"/>
        <w:rPr>
          <w:rFonts w:ascii="Georgia" w:eastAsia="Georgia" w:hAnsi="Georgia" w:cs="Georgia"/>
          <w:sz w:val="20"/>
          <w:szCs w:val="20"/>
        </w:rPr>
      </w:pPr>
      <w:proofErr w:type="spellStart"/>
      <w:r w:rsidRPr="000B3F0B">
        <w:rPr>
          <w:rFonts w:ascii="Georgia" w:eastAsia="Georgia" w:hAnsi="Georgia" w:cs="Georgia"/>
          <w:sz w:val="22"/>
          <w:szCs w:val="22"/>
        </w:rPr>
        <w:t>Trở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thành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nhân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viên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làm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việc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cho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Cục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Dân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Số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-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đây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nhân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viên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tìm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đến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tận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nhà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của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những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ai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không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hồi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đáp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mẫu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thống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kê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để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đếm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họ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Lấy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thêm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B3F0B">
        <w:rPr>
          <w:rFonts w:ascii="Georgia" w:eastAsia="Georgia" w:hAnsi="Georgia" w:cs="Georgia"/>
          <w:sz w:val="22"/>
          <w:szCs w:val="22"/>
        </w:rPr>
        <w:t>thông</w:t>
      </w:r>
      <w:proofErr w:type="spellEnd"/>
      <w:r w:rsidRPr="000B3F0B">
        <w:rPr>
          <w:rFonts w:ascii="Georgia" w:eastAsia="Georgia" w:hAnsi="Georgia" w:cs="Georgia"/>
          <w:sz w:val="22"/>
          <w:szCs w:val="22"/>
        </w:rPr>
        <w:t xml:space="preserve"> tin </w:t>
      </w:r>
      <w:hyperlink r:id="rId13">
        <w:r w:rsidRPr="000B3F0B">
          <w:rPr>
            <w:rStyle w:val="Hyperlink"/>
            <w:rFonts w:ascii="Georgia" w:eastAsia="Georgia" w:hAnsi="Georgia" w:cs="Georgia"/>
            <w:color w:val="417CC0"/>
            <w:sz w:val="22"/>
            <w:szCs w:val="22"/>
          </w:rPr>
          <w:t xml:space="preserve">ở </w:t>
        </w:r>
        <w:proofErr w:type="spellStart"/>
        <w:r w:rsidRPr="000B3F0B">
          <w:rPr>
            <w:rStyle w:val="Hyperlink"/>
            <w:rFonts w:ascii="Georgia" w:eastAsia="Georgia" w:hAnsi="Georgia" w:cs="Georgia"/>
            <w:color w:val="417CC0"/>
            <w:sz w:val="22"/>
            <w:szCs w:val="22"/>
          </w:rPr>
          <w:t>đây</w:t>
        </w:r>
        <w:proofErr w:type="spellEnd"/>
      </w:hyperlink>
      <w:r>
        <w:rPr>
          <w:rFonts w:ascii="Georgia" w:eastAsia="Georgia" w:hAnsi="Georgia" w:cs="Georgia"/>
          <w:sz w:val="22"/>
          <w:szCs w:val="22"/>
        </w:rPr>
        <w:t>!</w:t>
      </w:r>
    </w:p>
    <w:p w14:paraId="07D776C3" w14:textId="77777777" w:rsidR="00E922AC" w:rsidRDefault="00E922AC" w:rsidP="00B404D1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sectPr w:rsidR="00E922AC" w:rsidSect="00B404D1">
      <w:headerReference w:type="default" r:id="rId14"/>
      <w:footerReference w:type="default" r:id="rId15"/>
      <w:pgSz w:w="12240" w:h="15840"/>
      <w:pgMar w:top="792" w:right="0" w:bottom="792" w:left="1080" w:header="720" w:footer="720" w:gutter="0"/>
      <w:pgNumType w:start="1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9A5B9" w14:textId="77777777" w:rsidR="00D22AE7" w:rsidRDefault="00D22AE7">
      <w:r>
        <w:separator/>
      </w:r>
    </w:p>
  </w:endnote>
  <w:endnote w:type="continuationSeparator" w:id="0">
    <w:p w14:paraId="0FB47E35" w14:textId="77777777" w:rsidR="00D22AE7" w:rsidRDefault="00D2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lfa Slab One">
    <w:altName w:val="Alfa Slab One Regular"/>
    <w:charset w:val="00"/>
    <w:family w:val="auto"/>
    <w:pitch w:val="default"/>
  </w:font>
  <w:font w:name="Geomanist Medium">
    <w:panose1 w:val="02000603000000020004"/>
    <w:charset w:val="00"/>
    <w:family w:val="auto"/>
    <w:pitch w:val="variable"/>
    <w:sig w:usb0="A000002F" w:usb1="1000004A" w:usb2="00000000" w:usb3="00000000" w:csb0="00000193" w:csb1="00000000"/>
  </w:font>
  <w:font w:name="Ge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2259B" w14:textId="51393A6A" w:rsidR="00E922AC" w:rsidRDefault="007142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 w:rsidRPr="00DD04DB">
      <w:rPr>
        <w:rFonts w:ascii="Geomanist Medium" w:hAnsi="Geomanist Medium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82E654" wp14:editId="12BC788F">
              <wp:simplePos x="0" y="0"/>
              <wp:positionH relativeFrom="column">
                <wp:posOffset>0</wp:posOffset>
              </wp:positionH>
              <wp:positionV relativeFrom="paragraph">
                <wp:posOffset>266065</wp:posOffset>
              </wp:positionV>
              <wp:extent cx="6400800" cy="0"/>
              <wp:effectExtent l="25400" t="25400" r="38100" b="762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65D344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95pt" to="7in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" strokecolor="#4f81bd [3204]" strokeweight="1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3F016" w14:textId="77777777" w:rsidR="00D22AE7" w:rsidRDefault="00D22AE7">
      <w:r>
        <w:separator/>
      </w:r>
    </w:p>
  </w:footnote>
  <w:footnote w:type="continuationSeparator" w:id="0">
    <w:p w14:paraId="1794F81F" w14:textId="77777777" w:rsidR="00D22AE7" w:rsidRDefault="00D22AE7">
      <w:r>
        <w:continuationSeparator/>
      </w:r>
    </w:p>
  </w:footnote>
  <w:footnote w:id="1">
    <w:p w14:paraId="23582C6C" w14:textId="77777777" w:rsidR="00B404D1" w:rsidRPr="00E70CD4" w:rsidRDefault="00B404D1" w:rsidP="00B404D1">
      <w:pPr>
        <w:rPr>
          <w:rFonts w:ascii="Times New Roman" w:eastAsia="Georgia" w:hAnsi="Times New Roman" w:cs="Times New Roman"/>
          <w:sz w:val="18"/>
          <w:szCs w:val="18"/>
        </w:rPr>
      </w:pPr>
      <w:r w:rsidRPr="00E70CD4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eastAsia="Georgia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18"/>
          <w:szCs w:val="18"/>
        </w:rPr>
        <w:t>Cục</w:t>
      </w:r>
      <w:proofErr w:type="spellEnd"/>
      <w:r>
        <w:rPr>
          <w:rFonts w:ascii="Times New Roman" w:eastAsia="Georgia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18"/>
          <w:szCs w:val="18"/>
        </w:rPr>
        <w:t>Thống</w:t>
      </w:r>
      <w:proofErr w:type="spellEnd"/>
      <w:r>
        <w:rPr>
          <w:rFonts w:ascii="Times New Roman" w:eastAsia="Georgia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18"/>
          <w:szCs w:val="18"/>
        </w:rPr>
        <w:t>Kê</w:t>
      </w:r>
      <w:proofErr w:type="spellEnd"/>
      <w:r>
        <w:rPr>
          <w:rFonts w:ascii="Times New Roman" w:eastAsia="Georgia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18"/>
          <w:szCs w:val="18"/>
        </w:rPr>
        <w:t>Dân</w:t>
      </w:r>
      <w:proofErr w:type="spellEnd"/>
      <w:r>
        <w:rPr>
          <w:rFonts w:ascii="Times New Roman" w:eastAsia="Georgia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18"/>
          <w:szCs w:val="18"/>
        </w:rPr>
        <w:t>Số</w:t>
      </w:r>
      <w:proofErr w:type="spellEnd"/>
      <w:r>
        <w:rPr>
          <w:rFonts w:ascii="Times New Roman" w:eastAsia="Georgia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18"/>
          <w:szCs w:val="18"/>
        </w:rPr>
        <w:t>Hoa</w:t>
      </w:r>
      <w:proofErr w:type="spellEnd"/>
      <w:r>
        <w:rPr>
          <w:rFonts w:ascii="Times New Roman" w:eastAsia="Georgia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18"/>
          <w:szCs w:val="18"/>
        </w:rPr>
        <w:t>Kỳ</w:t>
      </w:r>
      <w:proofErr w:type="spellEnd"/>
      <w:r w:rsidRPr="00E70CD4">
        <w:rPr>
          <w:rFonts w:ascii="Times New Roman" w:eastAsia="Georgia" w:hAnsi="Times New Roman" w:cs="Times New Roman"/>
          <w:sz w:val="18"/>
          <w:szCs w:val="18"/>
        </w:rPr>
        <w:t xml:space="preserve">, 2011-2015 </w:t>
      </w:r>
      <w:proofErr w:type="spellStart"/>
      <w:r>
        <w:rPr>
          <w:rFonts w:ascii="Times New Roman" w:eastAsia="Georgia" w:hAnsi="Times New Roman" w:cs="Times New Roman"/>
          <w:sz w:val="18"/>
          <w:szCs w:val="18"/>
        </w:rPr>
        <w:t>Cuộc</w:t>
      </w:r>
      <w:proofErr w:type="spellEnd"/>
      <w:r>
        <w:rPr>
          <w:rFonts w:ascii="Times New Roman" w:eastAsia="Georgia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18"/>
          <w:szCs w:val="18"/>
        </w:rPr>
        <w:t>Khảo</w:t>
      </w:r>
      <w:proofErr w:type="spellEnd"/>
      <w:r>
        <w:rPr>
          <w:rFonts w:ascii="Times New Roman" w:eastAsia="Georgia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18"/>
          <w:szCs w:val="18"/>
        </w:rPr>
        <w:t>Sát</w:t>
      </w:r>
      <w:proofErr w:type="spellEnd"/>
      <w:r>
        <w:rPr>
          <w:rFonts w:ascii="Times New Roman" w:eastAsia="Georgia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18"/>
          <w:szCs w:val="18"/>
        </w:rPr>
        <w:t>Cộng</w:t>
      </w:r>
      <w:proofErr w:type="spellEnd"/>
      <w:r>
        <w:rPr>
          <w:rFonts w:ascii="Times New Roman" w:eastAsia="Georgia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18"/>
          <w:szCs w:val="18"/>
        </w:rPr>
        <w:t>Đồng</w:t>
      </w:r>
      <w:proofErr w:type="spellEnd"/>
      <w:r>
        <w:rPr>
          <w:rFonts w:ascii="Times New Roman" w:eastAsia="Georgia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18"/>
          <w:szCs w:val="18"/>
        </w:rPr>
        <w:t>Hoa</w:t>
      </w:r>
      <w:proofErr w:type="spellEnd"/>
      <w:r>
        <w:rPr>
          <w:rFonts w:ascii="Times New Roman" w:eastAsia="Georgia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18"/>
          <w:szCs w:val="18"/>
        </w:rPr>
        <w:t>Kỳ</w:t>
      </w:r>
      <w:proofErr w:type="spellEnd"/>
      <w:r>
        <w:rPr>
          <w:rFonts w:ascii="Times New Roman" w:eastAsia="Georgia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18"/>
          <w:szCs w:val="18"/>
        </w:rPr>
        <w:t>Ước</w:t>
      </w:r>
      <w:proofErr w:type="spellEnd"/>
      <w:r>
        <w:rPr>
          <w:rFonts w:ascii="Times New Roman" w:eastAsia="Georgia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18"/>
          <w:szCs w:val="18"/>
        </w:rPr>
        <w:t>Tính</w:t>
      </w:r>
      <w:proofErr w:type="spellEnd"/>
      <w:r>
        <w:rPr>
          <w:rFonts w:ascii="Times New Roman" w:eastAsia="Georgia" w:hAnsi="Times New Roman" w:cs="Times New Roman"/>
          <w:sz w:val="18"/>
          <w:szCs w:val="18"/>
        </w:rPr>
        <w:t xml:space="preserve"> 5 </w:t>
      </w:r>
      <w:proofErr w:type="spellStart"/>
      <w:r>
        <w:rPr>
          <w:rFonts w:ascii="Times New Roman" w:eastAsia="Georgia" w:hAnsi="Times New Roman" w:cs="Times New Roman"/>
          <w:sz w:val="18"/>
          <w:szCs w:val="18"/>
        </w:rPr>
        <w:t>Năm</w:t>
      </w:r>
      <w:proofErr w:type="spellEnd"/>
      <w:r>
        <w:rPr>
          <w:rFonts w:ascii="Times New Roman" w:eastAsia="Georgia" w:hAnsi="Times New Roman" w:cs="Times New Roman"/>
          <w:sz w:val="18"/>
          <w:szCs w:val="18"/>
        </w:rPr>
        <w:t>,</w:t>
      </w:r>
      <w:r w:rsidRPr="00E70CD4">
        <w:rPr>
          <w:rFonts w:ascii="Times New Roman" w:eastAsia="Georgia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18"/>
          <w:szCs w:val="18"/>
        </w:rPr>
        <w:t>Mục</w:t>
      </w:r>
      <w:proofErr w:type="spellEnd"/>
      <w:r>
        <w:rPr>
          <w:rFonts w:ascii="Times New Roman" w:eastAsia="Georgia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18"/>
          <w:szCs w:val="18"/>
        </w:rPr>
        <w:t>Lục</w:t>
      </w:r>
      <w:proofErr w:type="spellEnd"/>
      <w:r w:rsidRPr="00E70CD4">
        <w:rPr>
          <w:rFonts w:ascii="Times New Roman" w:eastAsia="Georgia" w:hAnsi="Times New Roman" w:cs="Times New Roman"/>
          <w:sz w:val="18"/>
          <w:szCs w:val="18"/>
        </w:rPr>
        <w:t xml:space="preserve"> B16004.</w:t>
      </w:r>
    </w:p>
  </w:footnote>
  <w:footnote w:id="2">
    <w:p w14:paraId="08ACF2F2" w14:textId="77777777" w:rsidR="00B404D1" w:rsidRPr="00E70CD4" w:rsidRDefault="00B404D1" w:rsidP="00B404D1">
      <w:pPr>
        <w:rPr>
          <w:rFonts w:ascii="Times New Roman" w:eastAsia="Georgia" w:hAnsi="Times New Roman" w:cs="Times New Roman"/>
          <w:sz w:val="18"/>
          <w:szCs w:val="18"/>
        </w:rPr>
      </w:pPr>
      <w:r w:rsidRPr="00E70CD4">
        <w:rPr>
          <w:rStyle w:val="FootnoteReference"/>
          <w:rFonts w:ascii="Times New Roman" w:hAnsi="Times New Roman" w:cs="Times New Roman"/>
        </w:rPr>
        <w:footnoteRef/>
      </w:r>
      <w:r w:rsidRPr="00E70CD4">
        <w:rPr>
          <w:rFonts w:ascii="Times New Roman" w:eastAsia="Georgia" w:hAnsi="Times New Roman" w:cs="Times New Roman"/>
          <w:sz w:val="18"/>
          <w:szCs w:val="18"/>
        </w:rPr>
        <w:t xml:space="preserve"> Bottom 20% of 2010 Census Mail Return Rates</w:t>
      </w:r>
    </w:p>
  </w:footnote>
  <w:footnote w:id="3">
    <w:p w14:paraId="1E3F749A" w14:textId="77777777" w:rsidR="00B404D1" w:rsidRPr="00E70CD4" w:rsidRDefault="00B404D1" w:rsidP="00B404D1">
      <w:pPr>
        <w:rPr>
          <w:rFonts w:ascii="Times New Roman" w:eastAsia="Georgia" w:hAnsi="Times New Roman" w:cs="Times New Roman"/>
          <w:sz w:val="18"/>
          <w:szCs w:val="18"/>
        </w:rPr>
      </w:pPr>
      <w:r w:rsidRPr="00E70CD4">
        <w:rPr>
          <w:rStyle w:val="FootnoteReference"/>
          <w:rFonts w:ascii="Times New Roman" w:hAnsi="Times New Roman" w:cs="Times New Roman"/>
        </w:rPr>
        <w:footnoteRef/>
      </w:r>
      <w:r w:rsidRPr="00E70CD4">
        <w:rPr>
          <w:rFonts w:ascii="Times New Roman" w:eastAsia="Georgia" w:hAnsi="Times New Roman" w:cs="Times New Roman"/>
          <w:sz w:val="18"/>
          <w:szCs w:val="18"/>
        </w:rPr>
        <w:t xml:space="preserve"> https://www2.census.gov/programs-surveys/decennial/2020 / program-management/pmr-materials/10-19-2018/pmr-hard-to-count-2018-10-19.pdf?</w:t>
      </w:r>
    </w:p>
  </w:footnote>
  <w:footnote w:id="4">
    <w:p w14:paraId="64C55EA1" w14:textId="77777777" w:rsidR="00B404D1" w:rsidRDefault="00B404D1" w:rsidP="00B404D1">
      <w:pPr>
        <w:rPr>
          <w:rFonts w:ascii="Georgia" w:eastAsia="Georgia" w:hAnsi="Georgia" w:cs="Georgia"/>
          <w:sz w:val="18"/>
          <w:szCs w:val="18"/>
        </w:rPr>
      </w:pPr>
      <w:r w:rsidRPr="00E70CD4">
        <w:rPr>
          <w:rStyle w:val="FootnoteReference"/>
          <w:rFonts w:ascii="Times New Roman" w:hAnsi="Times New Roman" w:cs="Times New Roman"/>
        </w:rPr>
        <w:footnoteRef/>
      </w:r>
      <w:r w:rsidRPr="00E70CD4">
        <w:rPr>
          <w:rFonts w:ascii="Times New Roman" w:eastAsia="Georgia" w:hAnsi="Times New Roman" w:cs="Times New Roman"/>
          <w:sz w:val="18"/>
          <w:szCs w:val="18"/>
        </w:rPr>
        <w:t xml:space="preserve"> </w:t>
      </w:r>
      <w:hyperlink r:id="rId1">
        <w:proofErr w:type="spellStart"/>
        <w:r>
          <w:rPr>
            <w:rFonts w:ascii="Times New Roman" w:eastAsia="Georgia" w:hAnsi="Times New Roman" w:cs="Times New Roman"/>
            <w:sz w:val="18"/>
            <w:szCs w:val="18"/>
          </w:rPr>
          <w:t>Cuộc</w:t>
        </w:r>
        <w:proofErr w:type="spellEnd"/>
        <w:r>
          <w:rPr>
            <w:rFonts w:ascii="Times New Roman" w:eastAsia="Georgia" w:hAnsi="Times New Roman" w:cs="Times New Roman"/>
            <w:sz w:val="18"/>
            <w:szCs w:val="18"/>
          </w:rPr>
          <w:t xml:space="preserve"> </w:t>
        </w:r>
        <w:proofErr w:type="spellStart"/>
        <w:r>
          <w:rPr>
            <w:rFonts w:ascii="Times New Roman" w:eastAsia="Georgia" w:hAnsi="Times New Roman" w:cs="Times New Roman"/>
            <w:sz w:val="18"/>
            <w:szCs w:val="18"/>
          </w:rPr>
          <w:t>Khảo</w:t>
        </w:r>
        <w:proofErr w:type="spellEnd"/>
        <w:r>
          <w:rPr>
            <w:rFonts w:ascii="Times New Roman" w:eastAsia="Georgia" w:hAnsi="Times New Roman" w:cs="Times New Roman"/>
            <w:sz w:val="18"/>
            <w:szCs w:val="18"/>
          </w:rPr>
          <w:t xml:space="preserve"> </w:t>
        </w:r>
        <w:proofErr w:type="spellStart"/>
        <w:r>
          <w:rPr>
            <w:rFonts w:ascii="Times New Roman" w:eastAsia="Georgia" w:hAnsi="Times New Roman" w:cs="Times New Roman"/>
            <w:sz w:val="18"/>
            <w:szCs w:val="18"/>
          </w:rPr>
          <w:t>Sát</w:t>
        </w:r>
        <w:proofErr w:type="spellEnd"/>
        <w:r>
          <w:rPr>
            <w:rFonts w:ascii="Times New Roman" w:eastAsia="Georgia" w:hAnsi="Times New Roman" w:cs="Times New Roman"/>
            <w:sz w:val="18"/>
            <w:szCs w:val="18"/>
          </w:rPr>
          <w:t xml:space="preserve"> </w:t>
        </w:r>
        <w:proofErr w:type="spellStart"/>
        <w:r>
          <w:rPr>
            <w:rFonts w:ascii="Times New Roman" w:eastAsia="Georgia" w:hAnsi="Times New Roman" w:cs="Times New Roman"/>
            <w:sz w:val="18"/>
            <w:szCs w:val="18"/>
          </w:rPr>
          <w:t>Cộng</w:t>
        </w:r>
        <w:proofErr w:type="spellEnd"/>
        <w:r>
          <w:rPr>
            <w:rFonts w:ascii="Times New Roman" w:eastAsia="Georgia" w:hAnsi="Times New Roman" w:cs="Times New Roman"/>
            <w:sz w:val="18"/>
            <w:szCs w:val="18"/>
          </w:rPr>
          <w:t xml:space="preserve"> </w:t>
        </w:r>
        <w:proofErr w:type="spellStart"/>
        <w:r>
          <w:rPr>
            <w:rFonts w:ascii="Times New Roman" w:eastAsia="Georgia" w:hAnsi="Times New Roman" w:cs="Times New Roman"/>
            <w:sz w:val="18"/>
            <w:szCs w:val="18"/>
          </w:rPr>
          <w:t>Đồng</w:t>
        </w:r>
        <w:proofErr w:type="spellEnd"/>
        <w:r>
          <w:rPr>
            <w:rFonts w:ascii="Times New Roman" w:eastAsia="Georgia" w:hAnsi="Times New Roman" w:cs="Times New Roman"/>
            <w:sz w:val="18"/>
            <w:szCs w:val="18"/>
          </w:rPr>
          <w:t xml:space="preserve"> </w:t>
        </w:r>
        <w:proofErr w:type="spellStart"/>
        <w:r>
          <w:rPr>
            <w:rFonts w:ascii="Times New Roman" w:eastAsia="Georgia" w:hAnsi="Times New Roman" w:cs="Times New Roman"/>
            <w:sz w:val="18"/>
            <w:szCs w:val="18"/>
          </w:rPr>
          <w:t>Hoa</w:t>
        </w:r>
        <w:proofErr w:type="spellEnd"/>
        <w:r>
          <w:rPr>
            <w:rFonts w:ascii="Times New Roman" w:eastAsia="Georgia" w:hAnsi="Times New Roman" w:cs="Times New Roman"/>
            <w:sz w:val="18"/>
            <w:szCs w:val="18"/>
          </w:rPr>
          <w:t xml:space="preserve"> </w:t>
        </w:r>
        <w:proofErr w:type="spellStart"/>
        <w:r>
          <w:rPr>
            <w:rFonts w:ascii="Times New Roman" w:eastAsia="Georgia" w:hAnsi="Times New Roman" w:cs="Times New Roman"/>
            <w:sz w:val="18"/>
            <w:szCs w:val="18"/>
          </w:rPr>
          <w:t>Kỳ</w:t>
        </w:r>
        <w:proofErr w:type="spellEnd"/>
        <w:r>
          <w:rPr>
            <w:rFonts w:ascii="Times New Roman" w:eastAsia="Georgia" w:hAnsi="Times New Roman" w:cs="Times New Roman"/>
            <w:sz w:val="18"/>
            <w:szCs w:val="18"/>
          </w:rPr>
          <w:t xml:space="preserve"> </w:t>
        </w:r>
        <w:r w:rsidRPr="00E70CD4">
          <w:rPr>
            <w:rFonts w:ascii="Times New Roman" w:eastAsia="Georgia" w:hAnsi="Times New Roman" w:cs="Times New Roman"/>
            <w:sz w:val="18"/>
            <w:szCs w:val="18"/>
          </w:rPr>
          <w:t xml:space="preserve">(ACS) </w:t>
        </w:r>
        <w:r>
          <w:rPr>
            <w:rFonts w:ascii="Times New Roman" w:eastAsia="Georgia" w:hAnsi="Times New Roman" w:cs="Times New Roman"/>
            <w:sz w:val="18"/>
            <w:szCs w:val="18"/>
          </w:rPr>
          <w:t>–</w:t>
        </w:r>
        <w:r w:rsidRPr="00E70CD4">
          <w:rPr>
            <w:rFonts w:ascii="Times New Roman" w:eastAsia="Georgia" w:hAnsi="Times New Roman" w:cs="Times New Roman"/>
            <w:sz w:val="18"/>
            <w:szCs w:val="18"/>
          </w:rPr>
          <w:t xml:space="preserve"> </w:t>
        </w:r>
        <w:proofErr w:type="spellStart"/>
        <w:r>
          <w:rPr>
            <w:rFonts w:ascii="Times New Roman" w:eastAsia="Georgia" w:hAnsi="Times New Roman" w:cs="Times New Roman"/>
            <w:sz w:val="18"/>
            <w:szCs w:val="18"/>
          </w:rPr>
          <w:t>Cục</w:t>
        </w:r>
        <w:proofErr w:type="spellEnd"/>
        <w:r>
          <w:rPr>
            <w:rFonts w:ascii="Times New Roman" w:eastAsia="Georgia" w:hAnsi="Times New Roman" w:cs="Times New Roman"/>
            <w:sz w:val="18"/>
            <w:szCs w:val="18"/>
          </w:rPr>
          <w:t xml:space="preserve"> </w:t>
        </w:r>
        <w:proofErr w:type="spellStart"/>
        <w:r>
          <w:rPr>
            <w:rFonts w:ascii="Times New Roman" w:eastAsia="Georgia" w:hAnsi="Times New Roman" w:cs="Times New Roman"/>
            <w:sz w:val="18"/>
            <w:szCs w:val="18"/>
          </w:rPr>
          <w:t>Thống</w:t>
        </w:r>
        <w:proofErr w:type="spellEnd"/>
        <w:r>
          <w:rPr>
            <w:rFonts w:ascii="Times New Roman" w:eastAsia="Georgia" w:hAnsi="Times New Roman" w:cs="Times New Roman"/>
            <w:sz w:val="18"/>
            <w:szCs w:val="18"/>
          </w:rPr>
          <w:t xml:space="preserve"> </w:t>
        </w:r>
        <w:proofErr w:type="spellStart"/>
        <w:r>
          <w:rPr>
            <w:rFonts w:ascii="Times New Roman" w:eastAsia="Georgia" w:hAnsi="Times New Roman" w:cs="Times New Roman"/>
            <w:sz w:val="18"/>
            <w:szCs w:val="18"/>
          </w:rPr>
          <w:t>Kê</w:t>
        </w:r>
        <w:proofErr w:type="spellEnd"/>
        <w:r>
          <w:rPr>
            <w:rFonts w:ascii="Times New Roman" w:eastAsia="Georgia" w:hAnsi="Times New Roman" w:cs="Times New Roman"/>
            <w:sz w:val="18"/>
            <w:szCs w:val="18"/>
          </w:rPr>
          <w:t xml:space="preserve"> </w:t>
        </w:r>
        <w:proofErr w:type="spellStart"/>
        <w:r>
          <w:rPr>
            <w:rFonts w:ascii="Times New Roman" w:eastAsia="Georgia" w:hAnsi="Times New Roman" w:cs="Times New Roman"/>
            <w:sz w:val="18"/>
            <w:szCs w:val="18"/>
          </w:rPr>
          <w:t>Dân</w:t>
        </w:r>
        <w:proofErr w:type="spellEnd"/>
        <w:r>
          <w:rPr>
            <w:rFonts w:ascii="Times New Roman" w:eastAsia="Georgia" w:hAnsi="Times New Roman" w:cs="Times New Roman"/>
            <w:sz w:val="18"/>
            <w:szCs w:val="18"/>
          </w:rPr>
          <w:t xml:space="preserve"> </w:t>
        </w:r>
        <w:proofErr w:type="spellStart"/>
        <w:r>
          <w:rPr>
            <w:rFonts w:ascii="Times New Roman" w:eastAsia="Georgia" w:hAnsi="Times New Roman" w:cs="Times New Roman"/>
            <w:sz w:val="18"/>
            <w:szCs w:val="18"/>
          </w:rPr>
          <w:t>Số</w:t>
        </w:r>
        <w:proofErr w:type="spellEnd"/>
        <w:r>
          <w:rPr>
            <w:rFonts w:ascii="Times New Roman" w:eastAsia="Georgia" w:hAnsi="Times New Roman" w:cs="Times New Roman"/>
            <w:sz w:val="18"/>
            <w:szCs w:val="18"/>
          </w:rPr>
          <w:t xml:space="preserve"> </w:t>
        </w:r>
        <w:proofErr w:type="spellStart"/>
        <w:r>
          <w:rPr>
            <w:rFonts w:ascii="Times New Roman" w:eastAsia="Georgia" w:hAnsi="Times New Roman" w:cs="Times New Roman"/>
            <w:sz w:val="18"/>
            <w:szCs w:val="18"/>
          </w:rPr>
          <w:t>Hoa</w:t>
        </w:r>
        <w:proofErr w:type="spellEnd"/>
        <w:r>
          <w:rPr>
            <w:rFonts w:ascii="Times New Roman" w:eastAsia="Georgia" w:hAnsi="Times New Roman" w:cs="Times New Roman"/>
            <w:sz w:val="18"/>
            <w:szCs w:val="18"/>
          </w:rPr>
          <w:t xml:space="preserve"> </w:t>
        </w:r>
        <w:proofErr w:type="spellStart"/>
        <w:r>
          <w:rPr>
            <w:rFonts w:ascii="Times New Roman" w:eastAsia="Georgia" w:hAnsi="Times New Roman" w:cs="Times New Roman"/>
            <w:sz w:val="18"/>
            <w:szCs w:val="18"/>
          </w:rPr>
          <w:t>Kỳ</w:t>
        </w:r>
        <w:proofErr w:type="spellEnd"/>
        <w:r>
          <w:rPr>
            <w:rFonts w:ascii="Times New Roman" w:eastAsia="Georgia" w:hAnsi="Times New Roman" w:cs="Times New Roman"/>
            <w:sz w:val="18"/>
            <w:szCs w:val="18"/>
          </w:rPr>
          <w:t>,</w:t>
        </w:r>
      </w:hyperlink>
      <w:r w:rsidRPr="00E70CD4">
        <w:rPr>
          <w:rFonts w:ascii="Times New Roman" w:eastAsia="Georgia" w:hAnsi="Times New Roman" w:cs="Times New Roman"/>
          <w:sz w:val="18"/>
          <w:szCs w:val="18"/>
        </w:rPr>
        <w:t xml:space="preserve"> 2010 </w:t>
      </w:r>
      <w:proofErr w:type="spellStart"/>
      <w:r>
        <w:rPr>
          <w:rFonts w:ascii="Times New Roman" w:eastAsia="Georgia" w:hAnsi="Times New Roman" w:cs="Times New Roman"/>
          <w:sz w:val="18"/>
          <w:szCs w:val="18"/>
        </w:rPr>
        <w:t>Ước</w:t>
      </w:r>
      <w:proofErr w:type="spellEnd"/>
      <w:r>
        <w:rPr>
          <w:rFonts w:ascii="Times New Roman" w:eastAsia="Georgia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18"/>
          <w:szCs w:val="18"/>
        </w:rPr>
        <w:t>Tính</w:t>
      </w:r>
      <w:proofErr w:type="spellEnd"/>
      <w:r>
        <w:rPr>
          <w:rFonts w:ascii="Times New Roman" w:eastAsia="Georgia" w:hAnsi="Times New Roman" w:cs="Times New Roman"/>
          <w:sz w:val="18"/>
          <w:szCs w:val="18"/>
        </w:rPr>
        <w:t xml:space="preserve"> 1 </w:t>
      </w:r>
      <w:proofErr w:type="spellStart"/>
      <w:r>
        <w:rPr>
          <w:rFonts w:ascii="Times New Roman" w:eastAsia="Georgia" w:hAnsi="Times New Roman" w:cs="Times New Roman"/>
          <w:sz w:val="18"/>
          <w:szCs w:val="18"/>
        </w:rPr>
        <w:t>Năm</w:t>
      </w:r>
      <w:proofErr w:type="spellEnd"/>
    </w:p>
  </w:footnote>
  <w:footnote w:id="5">
    <w:p w14:paraId="02CC3250" w14:textId="77777777" w:rsidR="00B404D1" w:rsidRPr="00A9560C" w:rsidRDefault="00B404D1" w:rsidP="00B404D1">
      <w:pPr>
        <w:rPr>
          <w:rFonts w:ascii="Times New Roman" w:eastAsia="Arial" w:hAnsi="Times New Roman" w:cs="Times New Roman"/>
          <w:sz w:val="18"/>
          <w:szCs w:val="18"/>
        </w:rPr>
      </w:pPr>
      <w:r w:rsidRPr="00A9560C">
        <w:rPr>
          <w:rStyle w:val="FootnoteReference"/>
          <w:rFonts w:ascii="Times New Roman" w:hAnsi="Times New Roman" w:cs="Times New Roman"/>
        </w:rPr>
        <w:footnoteRef/>
      </w:r>
      <w:r w:rsidRPr="00A9560C">
        <w:rPr>
          <w:rFonts w:ascii="Times New Roman" w:eastAsia="Georgia" w:hAnsi="Times New Roman" w:cs="Times New Roman"/>
          <w:sz w:val="18"/>
          <w:szCs w:val="18"/>
        </w:rPr>
        <w:t xml:space="preserve"> </w:t>
      </w:r>
      <w:proofErr w:type="spellStart"/>
      <w:r w:rsidRPr="006F3A67">
        <w:rPr>
          <w:rFonts w:ascii="Times New Roman" w:eastAsia="Georgia" w:hAnsi="Times New Roman" w:cs="Times New Roman"/>
          <w:spacing w:val="-4"/>
          <w:sz w:val="18"/>
          <w:szCs w:val="18"/>
        </w:rPr>
        <w:t>Cuộc</w:t>
      </w:r>
      <w:proofErr w:type="spellEnd"/>
      <w:r w:rsidRPr="006F3A67">
        <w:rPr>
          <w:rFonts w:ascii="Times New Roman" w:eastAsia="Georgia" w:hAnsi="Times New Roman" w:cs="Times New Roman"/>
          <w:spacing w:val="-4"/>
          <w:sz w:val="18"/>
          <w:szCs w:val="18"/>
        </w:rPr>
        <w:t xml:space="preserve"> </w:t>
      </w:r>
      <w:hyperlink r:id="rId2">
        <w:proofErr w:type="spellStart"/>
        <w:r w:rsidRPr="006F3A67">
          <w:rPr>
            <w:rFonts w:ascii="Times New Roman" w:eastAsia="Georgia" w:hAnsi="Times New Roman" w:cs="Times New Roman"/>
            <w:spacing w:val="-4"/>
            <w:sz w:val="18"/>
            <w:szCs w:val="18"/>
          </w:rPr>
          <w:t>Khảo</w:t>
        </w:r>
        <w:proofErr w:type="spellEnd"/>
        <w:r w:rsidRPr="006F3A67">
          <w:rPr>
            <w:rFonts w:ascii="Times New Roman" w:eastAsia="Georgia" w:hAnsi="Times New Roman" w:cs="Times New Roman"/>
            <w:spacing w:val="-4"/>
            <w:sz w:val="18"/>
            <w:szCs w:val="18"/>
          </w:rPr>
          <w:t xml:space="preserve"> </w:t>
        </w:r>
        <w:proofErr w:type="spellStart"/>
        <w:r w:rsidRPr="006F3A67">
          <w:rPr>
            <w:rFonts w:ascii="Times New Roman" w:eastAsia="Georgia" w:hAnsi="Times New Roman" w:cs="Times New Roman"/>
            <w:spacing w:val="-4"/>
            <w:sz w:val="18"/>
            <w:szCs w:val="18"/>
          </w:rPr>
          <w:t>Sát</w:t>
        </w:r>
        <w:proofErr w:type="spellEnd"/>
        <w:r w:rsidRPr="006F3A67">
          <w:rPr>
            <w:rFonts w:ascii="Times New Roman" w:eastAsia="Georgia" w:hAnsi="Times New Roman" w:cs="Times New Roman"/>
            <w:spacing w:val="-4"/>
            <w:sz w:val="18"/>
            <w:szCs w:val="18"/>
          </w:rPr>
          <w:t xml:space="preserve"> </w:t>
        </w:r>
        <w:proofErr w:type="spellStart"/>
        <w:r w:rsidRPr="006F3A67">
          <w:rPr>
            <w:rFonts w:ascii="Times New Roman" w:eastAsia="Georgia" w:hAnsi="Times New Roman" w:cs="Times New Roman"/>
            <w:spacing w:val="-4"/>
            <w:sz w:val="18"/>
            <w:szCs w:val="18"/>
          </w:rPr>
          <w:t>Cộng</w:t>
        </w:r>
        <w:proofErr w:type="spellEnd"/>
        <w:r w:rsidRPr="006F3A67">
          <w:rPr>
            <w:rFonts w:ascii="Times New Roman" w:eastAsia="Georgia" w:hAnsi="Times New Roman" w:cs="Times New Roman"/>
            <w:spacing w:val="-4"/>
            <w:sz w:val="18"/>
            <w:szCs w:val="18"/>
          </w:rPr>
          <w:t xml:space="preserve"> </w:t>
        </w:r>
        <w:proofErr w:type="spellStart"/>
        <w:r w:rsidRPr="006F3A67">
          <w:rPr>
            <w:rFonts w:ascii="Times New Roman" w:eastAsia="Georgia" w:hAnsi="Times New Roman" w:cs="Times New Roman"/>
            <w:spacing w:val="-4"/>
            <w:sz w:val="18"/>
            <w:szCs w:val="18"/>
          </w:rPr>
          <w:t>Đồng</w:t>
        </w:r>
        <w:proofErr w:type="spellEnd"/>
        <w:r w:rsidRPr="006F3A67">
          <w:rPr>
            <w:rFonts w:ascii="Times New Roman" w:eastAsia="Georgia" w:hAnsi="Times New Roman" w:cs="Times New Roman"/>
            <w:spacing w:val="-4"/>
            <w:sz w:val="18"/>
            <w:szCs w:val="18"/>
          </w:rPr>
          <w:t xml:space="preserve"> </w:t>
        </w:r>
        <w:proofErr w:type="spellStart"/>
        <w:r w:rsidRPr="006F3A67">
          <w:rPr>
            <w:rFonts w:ascii="Times New Roman" w:eastAsia="Georgia" w:hAnsi="Times New Roman" w:cs="Times New Roman"/>
            <w:spacing w:val="-4"/>
            <w:sz w:val="18"/>
            <w:szCs w:val="18"/>
          </w:rPr>
          <w:t>Hoa</w:t>
        </w:r>
        <w:proofErr w:type="spellEnd"/>
        <w:r w:rsidRPr="006F3A67">
          <w:rPr>
            <w:rFonts w:ascii="Times New Roman" w:eastAsia="Georgia" w:hAnsi="Times New Roman" w:cs="Times New Roman"/>
            <w:spacing w:val="-4"/>
            <w:sz w:val="18"/>
            <w:szCs w:val="18"/>
          </w:rPr>
          <w:t xml:space="preserve"> </w:t>
        </w:r>
        <w:proofErr w:type="spellStart"/>
        <w:r w:rsidRPr="006F3A67">
          <w:rPr>
            <w:rFonts w:ascii="Times New Roman" w:eastAsia="Georgia" w:hAnsi="Times New Roman" w:cs="Times New Roman"/>
            <w:spacing w:val="-4"/>
            <w:sz w:val="18"/>
            <w:szCs w:val="18"/>
          </w:rPr>
          <w:t>Kỳ</w:t>
        </w:r>
        <w:proofErr w:type="spellEnd"/>
        <w:r w:rsidRPr="006F3A67">
          <w:rPr>
            <w:rFonts w:ascii="Times New Roman" w:eastAsia="Georgia" w:hAnsi="Times New Roman" w:cs="Times New Roman"/>
            <w:spacing w:val="-4"/>
            <w:sz w:val="18"/>
            <w:szCs w:val="18"/>
          </w:rPr>
          <w:t xml:space="preserve"> (ACS) – </w:t>
        </w:r>
        <w:proofErr w:type="spellStart"/>
        <w:r w:rsidRPr="006F3A67">
          <w:rPr>
            <w:rFonts w:ascii="Times New Roman" w:eastAsia="Georgia" w:hAnsi="Times New Roman" w:cs="Times New Roman"/>
            <w:spacing w:val="-4"/>
            <w:sz w:val="18"/>
            <w:szCs w:val="18"/>
          </w:rPr>
          <w:t>Cục</w:t>
        </w:r>
        <w:proofErr w:type="spellEnd"/>
        <w:r w:rsidRPr="006F3A67">
          <w:rPr>
            <w:rFonts w:ascii="Times New Roman" w:eastAsia="Georgia" w:hAnsi="Times New Roman" w:cs="Times New Roman"/>
            <w:spacing w:val="-4"/>
            <w:sz w:val="18"/>
            <w:szCs w:val="18"/>
          </w:rPr>
          <w:t xml:space="preserve"> </w:t>
        </w:r>
        <w:proofErr w:type="spellStart"/>
        <w:r w:rsidRPr="006F3A67">
          <w:rPr>
            <w:rFonts w:ascii="Times New Roman" w:eastAsia="Georgia" w:hAnsi="Times New Roman" w:cs="Times New Roman"/>
            <w:spacing w:val="-4"/>
            <w:sz w:val="18"/>
            <w:szCs w:val="18"/>
          </w:rPr>
          <w:t>Thống</w:t>
        </w:r>
        <w:proofErr w:type="spellEnd"/>
        <w:r w:rsidRPr="006F3A67">
          <w:rPr>
            <w:rFonts w:ascii="Times New Roman" w:eastAsia="Georgia" w:hAnsi="Times New Roman" w:cs="Times New Roman"/>
            <w:spacing w:val="-4"/>
            <w:sz w:val="18"/>
            <w:szCs w:val="18"/>
          </w:rPr>
          <w:t xml:space="preserve"> </w:t>
        </w:r>
        <w:proofErr w:type="spellStart"/>
        <w:r w:rsidRPr="006F3A67">
          <w:rPr>
            <w:rFonts w:ascii="Times New Roman" w:eastAsia="Georgia" w:hAnsi="Times New Roman" w:cs="Times New Roman"/>
            <w:spacing w:val="-4"/>
            <w:sz w:val="18"/>
            <w:szCs w:val="18"/>
          </w:rPr>
          <w:t>Kê</w:t>
        </w:r>
        <w:proofErr w:type="spellEnd"/>
        <w:r w:rsidRPr="006F3A67">
          <w:rPr>
            <w:rFonts w:ascii="Times New Roman" w:eastAsia="Georgia" w:hAnsi="Times New Roman" w:cs="Times New Roman"/>
            <w:spacing w:val="-4"/>
            <w:sz w:val="18"/>
            <w:szCs w:val="18"/>
          </w:rPr>
          <w:t xml:space="preserve"> </w:t>
        </w:r>
        <w:proofErr w:type="spellStart"/>
        <w:r w:rsidRPr="006F3A67">
          <w:rPr>
            <w:rFonts w:ascii="Times New Roman" w:eastAsia="Georgia" w:hAnsi="Times New Roman" w:cs="Times New Roman"/>
            <w:spacing w:val="-4"/>
            <w:sz w:val="18"/>
            <w:szCs w:val="18"/>
          </w:rPr>
          <w:t>Dân</w:t>
        </w:r>
        <w:proofErr w:type="spellEnd"/>
        <w:r w:rsidRPr="006F3A67">
          <w:rPr>
            <w:rFonts w:ascii="Times New Roman" w:eastAsia="Georgia" w:hAnsi="Times New Roman" w:cs="Times New Roman"/>
            <w:spacing w:val="-4"/>
            <w:sz w:val="18"/>
            <w:szCs w:val="18"/>
          </w:rPr>
          <w:t xml:space="preserve"> </w:t>
        </w:r>
        <w:proofErr w:type="spellStart"/>
        <w:r w:rsidRPr="006F3A67">
          <w:rPr>
            <w:rFonts w:ascii="Times New Roman" w:eastAsia="Georgia" w:hAnsi="Times New Roman" w:cs="Times New Roman"/>
            <w:spacing w:val="-4"/>
            <w:sz w:val="18"/>
            <w:szCs w:val="18"/>
          </w:rPr>
          <w:t>Số</w:t>
        </w:r>
        <w:proofErr w:type="spellEnd"/>
        <w:r w:rsidRPr="006F3A67">
          <w:rPr>
            <w:rFonts w:ascii="Times New Roman" w:eastAsia="Georgia" w:hAnsi="Times New Roman" w:cs="Times New Roman"/>
            <w:spacing w:val="-4"/>
            <w:sz w:val="18"/>
            <w:szCs w:val="18"/>
          </w:rPr>
          <w:t xml:space="preserve"> </w:t>
        </w:r>
        <w:proofErr w:type="spellStart"/>
        <w:r w:rsidRPr="006F3A67">
          <w:rPr>
            <w:rFonts w:ascii="Times New Roman" w:eastAsia="Georgia" w:hAnsi="Times New Roman" w:cs="Times New Roman"/>
            <w:spacing w:val="-4"/>
            <w:sz w:val="18"/>
            <w:szCs w:val="18"/>
          </w:rPr>
          <w:t>Hoa</w:t>
        </w:r>
        <w:proofErr w:type="spellEnd"/>
        <w:r w:rsidRPr="006F3A67">
          <w:rPr>
            <w:rFonts w:ascii="Times New Roman" w:eastAsia="Georgia" w:hAnsi="Times New Roman" w:cs="Times New Roman"/>
            <w:spacing w:val="-4"/>
            <w:sz w:val="18"/>
            <w:szCs w:val="18"/>
          </w:rPr>
          <w:t xml:space="preserve"> </w:t>
        </w:r>
        <w:proofErr w:type="spellStart"/>
        <w:r w:rsidRPr="006F3A67">
          <w:rPr>
            <w:rFonts w:ascii="Times New Roman" w:eastAsia="Georgia" w:hAnsi="Times New Roman" w:cs="Times New Roman"/>
            <w:spacing w:val="-4"/>
            <w:sz w:val="18"/>
            <w:szCs w:val="18"/>
          </w:rPr>
          <w:t>Kỳ</w:t>
        </w:r>
        <w:proofErr w:type="spellEnd"/>
        <w:r w:rsidRPr="006F3A67">
          <w:rPr>
            <w:rFonts w:ascii="Times New Roman" w:eastAsia="Georgia" w:hAnsi="Times New Roman" w:cs="Times New Roman"/>
            <w:spacing w:val="-4"/>
            <w:sz w:val="18"/>
            <w:szCs w:val="18"/>
          </w:rPr>
          <w:t xml:space="preserve">, </w:t>
        </w:r>
      </w:hyperlink>
      <w:r w:rsidRPr="006F3A67">
        <w:rPr>
          <w:rFonts w:ascii="Times New Roman" w:eastAsia="Georgia" w:hAnsi="Times New Roman" w:cs="Times New Roman"/>
          <w:spacing w:val="-4"/>
          <w:sz w:val="18"/>
          <w:szCs w:val="18"/>
        </w:rPr>
        <w:t>2</w:t>
      </w:r>
      <w:r w:rsidRPr="006F3A67">
        <w:rPr>
          <w:rFonts w:ascii="Times New Roman" w:eastAsia="Georgia" w:hAnsi="Times New Roman" w:cs="Times New Roman"/>
          <w:color w:val="222222"/>
          <w:spacing w:val="-4"/>
          <w:sz w:val="18"/>
          <w:szCs w:val="18"/>
        </w:rPr>
        <w:t xml:space="preserve">011-2015 </w:t>
      </w:r>
      <w:proofErr w:type="spellStart"/>
      <w:r w:rsidRPr="006F3A67">
        <w:rPr>
          <w:rFonts w:ascii="Times New Roman" w:eastAsia="Georgia" w:hAnsi="Times New Roman" w:cs="Times New Roman"/>
          <w:color w:val="222222"/>
          <w:spacing w:val="-4"/>
          <w:sz w:val="18"/>
          <w:szCs w:val="18"/>
        </w:rPr>
        <w:t>Ước</w:t>
      </w:r>
      <w:proofErr w:type="spellEnd"/>
      <w:r w:rsidRPr="006F3A67">
        <w:rPr>
          <w:rFonts w:ascii="Times New Roman" w:eastAsia="Georgia" w:hAnsi="Times New Roman" w:cs="Times New Roman"/>
          <w:color w:val="222222"/>
          <w:spacing w:val="-4"/>
          <w:sz w:val="18"/>
          <w:szCs w:val="18"/>
        </w:rPr>
        <w:t xml:space="preserve"> </w:t>
      </w:r>
      <w:proofErr w:type="spellStart"/>
      <w:r w:rsidRPr="006F3A67">
        <w:rPr>
          <w:rFonts w:ascii="Times New Roman" w:eastAsia="Georgia" w:hAnsi="Times New Roman" w:cs="Times New Roman"/>
          <w:color w:val="222222"/>
          <w:spacing w:val="-4"/>
          <w:sz w:val="18"/>
          <w:szCs w:val="18"/>
        </w:rPr>
        <w:t>Tính</w:t>
      </w:r>
      <w:proofErr w:type="spellEnd"/>
      <w:r w:rsidRPr="006F3A67">
        <w:rPr>
          <w:rFonts w:ascii="Times New Roman" w:eastAsia="Georgia" w:hAnsi="Times New Roman" w:cs="Times New Roman"/>
          <w:color w:val="222222"/>
          <w:spacing w:val="-4"/>
          <w:sz w:val="18"/>
          <w:szCs w:val="18"/>
        </w:rPr>
        <w:t xml:space="preserve"> 5 </w:t>
      </w:r>
      <w:proofErr w:type="spellStart"/>
      <w:r w:rsidRPr="006F3A67">
        <w:rPr>
          <w:rFonts w:ascii="Times New Roman" w:eastAsia="Georgia" w:hAnsi="Times New Roman" w:cs="Times New Roman"/>
          <w:color w:val="222222"/>
          <w:spacing w:val="-4"/>
          <w:sz w:val="18"/>
          <w:szCs w:val="18"/>
        </w:rPr>
        <w:t>Năm</w:t>
      </w:r>
      <w:proofErr w:type="spellEnd"/>
      <w:r w:rsidRPr="006F3A67">
        <w:rPr>
          <w:rFonts w:ascii="Times New Roman" w:eastAsia="Georgia" w:hAnsi="Times New Roman" w:cs="Times New Roman"/>
          <w:color w:val="222222"/>
          <w:spacing w:val="-4"/>
          <w:sz w:val="18"/>
          <w:szCs w:val="18"/>
        </w:rPr>
        <w:t xml:space="preserve">. </w:t>
      </w:r>
      <w:proofErr w:type="spellStart"/>
      <w:r w:rsidRPr="006F3A67">
        <w:rPr>
          <w:rFonts w:ascii="Times New Roman" w:eastAsia="Georgia" w:hAnsi="Times New Roman" w:cs="Times New Roman"/>
          <w:color w:val="222222"/>
          <w:spacing w:val="-4"/>
          <w:sz w:val="18"/>
          <w:szCs w:val="18"/>
        </w:rPr>
        <w:t>Trích</w:t>
      </w:r>
      <w:proofErr w:type="spellEnd"/>
      <w:r w:rsidRPr="006F3A67">
        <w:rPr>
          <w:rFonts w:ascii="Times New Roman" w:eastAsia="Georgia" w:hAnsi="Times New Roman" w:cs="Times New Roman"/>
          <w:color w:val="222222"/>
          <w:spacing w:val="-4"/>
          <w:sz w:val="18"/>
          <w:szCs w:val="18"/>
        </w:rPr>
        <w:t xml:space="preserve"> </w:t>
      </w:r>
      <w:proofErr w:type="spellStart"/>
      <w:r w:rsidRPr="006F3A67">
        <w:rPr>
          <w:rFonts w:ascii="Times New Roman" w:eastAsia="Georgia" w:hAnsi="Times New Roman" w:cs="Times New Roman"/>
          <w:color w:val="222222"/>
          <w:spacing w:val="-4"/>
          <w:sz w:val="18"/>
          <w:szCs w:val="18"/>
        </w:rPr>
        <w:t>từ</w:t>
      </w:r>
      <w:proofErr w:type="spellEnd"/>
      <w:r w:rsidRPr="006F3A67">
        <w:rPr>
          <w:rFonts w:ascii="Times New Roman" w:eastAsia="Georgia" w:hAnsi="Times New Roman" w:cs="Times New Roman"/>
          <w:color w:val="222222"/>
          <w:spacing w:val="-4"/>
          <w:sz w:val="18"/>
          <w:szCs w:val="18"/>
        </w:rPr>
        <w:t xml:space="preserve"> </w:t>
      </w:r>
      <w:proofErr w:type="spellStart"/>
      <w:r w:rsidRPr="006F3A67">
        <w:rPr>
          <w:rFonts w:ascii="Times New Roman" w:eastAsia="Georgia" w:hAnsi="Times New Roman" w:cs="Times New Roman"/>
          <w:color w:val="222222"/>
          <w:spacing w:val="-4"/>
          <w:sz w:val="18"/>
          <w:szCs w:val="18"/>
        </w:rPr>
        <w:t>trang</w:t>
      </w:r>
      <w:proofErr w:type="spellEnd"/>
      <w:r w:rsidRPr="006F3A67">
        <w:rPr>
          <w:rFonts w:ascii="Times New Roman" w:eastAsia="Georgia" w:hAnsi="Times New Roman" w:cs="Times New Roman"/>
          <w:color w:val="222222"/>
          <w:spacing w:val="-4"/>
          <w:sz w:val="18"/>
          <w:szCs w:val="18"/>
        </w:rPr>
        <w:t xml:space="preserve"> https://factfinder.census.gov/faces/tableservices/jsf/pages/productview.xhtml?pid=ACS_15_SPT_DP02&amp;prodType=table. </w:t>
      </w:r>
    </w:p>
  </w:footnote>
  <w:footnote w:id="6">
    <w:p w14:paraId="30688BB7" w14:textId="77777777" w:rsidR="00B404D1" w:rsidRDefault="00B404D1" w:rsidP="00B404D1">
      <w:pPr>
        <w:rPr>
          <w:rFonts w:ascii="Georgia" w:eastAsia="Georgia" w:hAnsi="Georgia" w:cs="Georgia"/>
          <w:sz w:val="20"/>
          <w:szCs w:val="20"/>
        </w:rPr>
      </w:pPr>
      <w:r w:rsidRPr="00A9560C">
        <w:rPr>
          <w:rStyle w:val="FootnoteReference"/>
          <w:rFonts w:ascii="Times New Roman" w:hAnsi="Times New Roman" w:cs="Times New Roman"/>
        </w:rPr>
        <w:footnoteRef/>
      </w:r>
      <w:r w:rsidRPr="00A9560C">
        <w:rPr>
          <w:rFonts w:ascii="Times New Roman" w:eastAsia="Georgia" w:hAnsi="Times New Roman" w:cs="Times New Roman"/>
          <w:sz w:val="20"/>
          <w:szCs w:val="20"/>
        </w:rPr>
        <w:t xml:space="preserve"> </w:t>
      </w:r>
      <w:hyperlink r:id="rId3">
        <w:proofErr w:type="spellStart"/>
        <w:r>
          <w:rPr>
            <w:rFonts w:ascii="Times New Roman" w:eastAsia="Georgia" w:hAnsi="Times New Roman" w:cs="Times New Roman"/>
            <w:color w:val="660099"/>
            <w:sz w:val="20"/>
            <w:szCs w:val="20"/>
          </w:rPr>
          <w:t>Cuộc</w:t>
        </w:r>
        <w:proofErr w:type="spellEnd"/>
        <w:r>
          <w:rPr>
            <w:rFonts w:ascii="Times New Roman" w:eastAsia="Georgia" w:hAnsi="Times New Roman" w:cs="Times New Roman"/>
            <w:color w:val="660099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Georgia" w:hAnsi="Times New Roman" w:cs="Times New Roman"/>
            <w:color w:val="660099"/>
            <w:sz w:val="20"/>
            <w:szCs w:val="20"/>
          </w:rPr>
          <w:t>Khảo</w:t>
        </w:r>
        <w:proofErr w:type="spellEnd"/>
        <w:r>
          <w:rPr>
            <w:rFonts w:ascii="Times New Roman" w:eastAsia="Georgia" w:hAnsi="Times New Roman" w:cs="Times New Roman"/>
            <w:color w:val="660099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Georgia" w:hAnsi="Times New Roman" w:cs="Times New Roman"/>
            <w:color w:val="660099"/>
            <w:sz w:val="20"/>
            <w:szCs w:val="20"/>
          </w:rPr>
          <w:t>Sát</w:t>
        </w:r>
        <w:proofErr w:type="spellEnd"/>
        <w:r>
          <w:rPr>
            <w:rFonts w:ascii="Times New Roman" w:eastAsia="Georgia" w:hAnsi="Times New Roman" w:cs="Times New Roman"/>
            <w:color w:val="660099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Georgia" w:hAnsi="Times New Roman" w:cs="Times New Roman"/>
            <w:color w:val="660099"/>
            <w:sz w:val="20"/>
            <w:szCs w:val="20"/>
          </w:rPr>
          <w:t>Cộng</w:t>
        </w:r>
        <w:proofErr w:type="spellEnd"/>
        <w:r>
          <w:rPr>
            <w:rFonts w:ascii="Times New Roman" w:eastAsia="Georgia" w:hAnsi="Times New Roman" w:cs="Times New Roman"/>
            <w:color w:val="660099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Georgia" w:hAnsi="Times New Roman" w:cs="Times New Roman"/>
            <w:color w:val="660099"/>
            <w:sz w:val="20"/>
            <w:szCs w:val="20"/>
          </w:rPr>
          <w:t>Đồng</w:t>
        </w:r>
        <w:proofErr w:type="spellEnd"/>
        <w:r>
          <w:rPr>
            <w:rFonts w:ascii="Times New Roman" w:eastAsia="Georgia" w:hAnsi="Times New Roman" w:cs="Times New Roman"/>
            <w:color w:val="660099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Georgia" w:hAnsi="Times New Roman" w:cs="Times New Roman"/>
            <w:color w:val="660099"/>
            <w:sz w:val="20"/>
            <w:szCs w:val="20"/>
          </w:rPr>
          <w:t>Hoa</w:t>
        </w:r>
        <w:proofErr w:type="spellEnd"/>
        <w:r>
          <w:rPr>
            <w:rFonts w:ascii="Times New Roman" w:eastAsia="Georgia" w:hAnsi="Times New Roman" w:cs="Times New Roman"/>
            <w:color w:val="660099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Georgia" w:hAnsi="Times New Roman" w:cs="Times New Roman"/>
            <w:color w:val="660099"/>
            <w:sz w:val="20"/>
            <w:szCs w:val="20"/>
          </w:rPr>
          <w:t>Kỳ</w:t>
        </w:r>
        <w:proofErr w:type="spellEnd"/>
        <w:r w:rsidRPr="00A9560C">
          <w:rPr>
            <w:rFonts w:ascii="Times New Roman" w:eastAsia="Georgia" w:hAnsi="Times New Roman" w:cs="Times New Roman"/>
            <w:color w:val="660099"/>
            <w:sz w:val="20"/>
            <w:szCs w:val="20"/>
          </w:rPr>
          <w:t xml:space="preserve"> (ACS) </w:t>
        </w:r>
        <w:r>
          <w:rPr>
            <w:rFonts w:ascii="Times New Roman" w:eastAsia="Georgia" w:hAnsi="Times New Roman" w:cs="Times New Roman"/>
            <w:color w:val="660099"/>
            <w:sz w:val="20"/>
            <w:szCs w:val="20"/>
          </w:rPr>
          <w:t>–</w:t>
        </w:r>
        <w:r w:rsidRPr="00A9560C">
          <w:rPr>
            <w:rFonts w:ascii="Times New Roman" w:eastAsia="Georgia" w:hAnsi="Times New Roman" w:cs="Times New Roman"/>
            <w:color w:val="660099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Georgia" w:hAnsi="Times New Roman" w:cs="Times New Roman"/>
            <w:color w:val="660099"/>
            <w:sz w:val="20"/>
            <w:szCs w:val="20"/>
          </w:rPr>
          <w:t>Cục</w:t>
        </w:r>
        <w:proofErr w:type="spellEnd"/>
        <w:r>
          <w:rPr>
            <w:rFonts w:ascii="Times New Roman" w:eastAsia="Georgia" w:hAnsi="Times New Roman" w:cs="Times New Roman"/>
            <w:color w:val="660099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Georgia" w:hAnsi="Times New Roman" w:cs="Times New Roman"/>
            <w:color w:val="660099"/>
            <w:sz w:val="20"/>
            <w:szCs w:val="20"/>
          </w:rPr>
          <w:t>Thống</w:t>
        </w:r>
        <w:proofErr w:type="spellEnd"/>
        <w:r>
          <w:rPr>
            <w:rFonts w:ascii="Times New Roman" w:eastAsia="Georgia" w:hAnsi="Times New Roman" w:cs="Times New Roman"/>
            <w:color w:val="660099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Georgia" w:hAnsi="Times New Roman" w:cs="Times New Roman"/>
            <w:color w:val="660099"/>
            <w:sz w:val="20"/>
            <w:szCs w:val="20"/>
          </w:rPr>
          <w:t>Kê</w:t>
        </w:r>
        <w:proofErr w:type="spellEnd"/>
        <w:r>
          <w:rPr>
            <w:rFonts w:ascii="Times New Roman" w:eastAsia="Georgia" w:hAnsi="Times New Roman" w:cs="Times New Roman"/>
            <w:color w:val="660099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Georgia" w:hAnsi="Times New Roman" w:cs="Times New Roman"/>
            <w:color w:val="660099"/>
            <w:sz w:val="20"/>
            <w:szCs w:val="20"/>
          </w:rPr>
          <w:t>Dân</w:t>
        </w:r>
        <w:proofErr w:type="spellEnd"/>
        <w:r>
          <w:rPr>
            <w:rFonts w:ascii="Times New Roman" w:eastAsia="Georgia" w:hAnsi="Times New Roman" w:cs="Times New Roman"/>
            <w:color w:val="660099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Georgia" w:hAnsi="Times New Roman" w:cs="Times New Roman"/>
            <w:color w:val="660099"/>
            <w:sz w:val="20"/>
            <w:szCs w:val="20"/>
          </w:rPr>
          <w:t>Số</w:t>
        </w:r>
        <w:proofErr w:type="spellEnd"/>
        <w:r>
          <w:rPr>
            <w:rFonts w:ascii="Times New Roman" w:eastAsia="Georgia" w:hAnsi="Times New Roman" w:cs="Times New Roman"/>
            <w:color w:val="660099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Georgia" w:hAnsi="Times New Roman" w:cs="Times New Roman"/>
            <w:color w:val="660099"/>
            <w:sz w:val="20"/>
            <w:szCs w:val="20"/>
          </w:rPr>
          <w:t>Hoa</w:t>
        </w:r>
        <w:proofErr w:type="spellEnd"/>
        <w:r>
          <w:rPr>
            <w:rFonts w:ascii="Times New Roman" w:eastAsia="Georgia" w:hAnsi="Times New Roman" w:cs="Times New Roman"/>
            <w:color w:val="660099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Georgia" w:hAnsi="Times New Roman" w:cs="Times New Roman"/>
            <w:color w:val="660099"/>
            <w:sz w:val="20"/>
            <w:szCs w:val="20"/>
          </w:rPr>
          <w:t>Kỳ</w:t>
        </w:r>
        <w:proofErr w:type="spellEnd"/>
      </w:hyperlink>
      <w:r w:rsidRPr="00A9560C">
        <w:rPr>
          <w:rFonts w:ascii="Times New Roman" w:eastAsia="Georgia" w:hAnsi="Times New Roman" w:cs="Times New Roman"/>
          <w:color w:val="222222"/>
          <w:sz w:val="20"/>
          <w:szCs w:val="20"/>
        </w:rPr>
        <w:t xml:space="preserve">, 2017 </w:t>
      </w:r>
      <w:proofErr w:type="spellStart"/>
      <w:r>
        <w:rPr>
          <w:rFonts w:ascii="Times New Roman" w:eastAsia="Georgia" w:hAnsi="Times New Roman" w:cs="Times New Roman"/>
          <w:color w:val="222222"/>
          <w:sz w:val="20"/>
          <w:szCs w:val="20"/>
        </w:rPr>
        <w:t>Ước</w:t>
      </w:r>
      <w:proofErr w:type="spellEnd"/>
      <w:r>
        <w:rPr>
          <w:rFonts w:ascii="Times New Roman" w:eastAsia="Georgia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Georgia" w:hAnsi="Times New Roman" w:cs="Times New Roman"/>
          <w:color w:val="222222"/>
          <w:sz w:val="20"/>
          <w:szCs w:val="20"/>
        </w:rPr>
        <w:t>Tính</w:t>
      </w:r>
      <w:proofErr w:type="spellEnd"/>
      <w:r>
        <w:rPr>
          <w:rFonts w:ascii="Times New Roman" w:eastAsia="Georgia" w:hAnsi="Times New Roman" w:cs="Times New Roman"/>
          <w:color w:val="222222"/>
          <w:sz w:val="20"/>
          <w:szCs w:val="20"/>
        </w:rPr>
        <w:t xml:space="preserve"> 1 </w:t>
      </w:r>
      <w:proofErr w:type="spellStart"/>
      <w:r>
        <w:rPr>
          <w:rFonts w:ascii="Times New Roman" w:eastAsia="Georgia" w:hAnsi="Times New Roman" w:cs="Times New Roman"/>
          <w:color w:val="222222"/>
          <w:sz w:val="20"/>
          <w:szCs w:val="20"/>
        </w:rPr>
        <w:t>Năm</w:t>
      </w:r>
      <w:proofErr w:type="spellEnd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5659" w14:textId="4FCC6D99" w:rsidR="00E922AC" w:rsidRPr="00714223" w:rsidRDefault="00714223" w:rsidP="00A053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ind w:right="900"/>
      <w:jc w:val="right"/>
      <w:rPr>
        <w:rFonts w:ascii="Geomanist Medium" w:eastAsia="Geo" w:hAnsi="Geomanist Medium" w:cs="Geo"/>
        <w:color w:val="417CC0"/>
        <w:sz w:val="22"/>
        <w:szCs w:val="22"/>
      </w:rPr>
    </w:pPr>
    <w:r w:rsidRPr="00DD04DB">
      <w:rPr>
        <w:rFonts w:ascii="Geomanist Medium" w:hAnsi="Geomanist Medium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CF3D29" wp14:editId="2682F0AD">
              <wp:simplePos x="0" y="0"/>
              <wp:positionH relativeFrom="column">
                <wp:posOffset>0</wp:posOffset>
              </wp:positionH>
              <wp:positionV relativeFrom="paragraph">
                <wp:posOffset>549275</wp:posOffset>
              </wp:positionV>
              <wp:extent cx="6400800" cy="0"/>
              <wp:effectExtent l="25400" t="25400" r="38100" b="762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445F1E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3.25pt" to="7in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" strokecolor="#4f81bd [3204]" strokeweight="1pt">
              <v:shadow on="t" color="black" opacity="24903f" origin=",.5" offset="0,.55556mm"/>
            </v:line>
          </w:pict>
        </mc:Fallback>
      </mc:AlternateContent>
    </w:r>
    <w:r w:rsidR="00BE0E2F" w:rsidRPr="00714223">
      <w:rPr>
        <w:rFonts w:ascii="Geomanist Medium" w:eastAsia="Geo" w:hAnsi="Geomanist Medium" w:cs="Geo"/>
        <w:color w:val="417CC0"/>
        <w:sz w:val="22"/>
        <w:szCs w:val="22"/>
      </w:rPr>
      <w:t xml:space="preserve">THE SOUTHEAST ASIA </w:t>
    </w:r>
    <w:r w:rsidR="00BE0E2F" w:rsidRPr="00714223">
      <w:rPr>
        <w:rFonts w:ascii="Geomanist Medium" w:eastAsia="Geo" w:hAnsi="Geomanist Medium" w:cs="Geo"/>
        <w:color w:val="417CC0"/>
        <w:sz w:val="22"/>
        <w:szCs w:val="22"/>
      </w:rPr>
      <w:br/>
      <w:t xml:space="preserve">RESOURCE ACTION CENTER: </w:t>
    </w:r>
    <w:r w:rsidR="00BE0E2F" w:rsidRPr="00714223">
      <w:rPr>
        <w:rFonts w:ascii="Geomanist Medium" w:eastAsia="Geo" w:hAnsi="Geomanist Medium" w:cs="Geo"/>
        <w:color w:val="417CC0"/>
        <w:sz w:val="22"/>
        <w:szCs w:val="22"/>
      </w:rPr>
      <w:br/>
    </w:r>
    <w:r w:rsidR="00B404D1" w:rsidRPr="00B404D1">
      <w:rPr>
        <w:rFonts w:ascii="Geomanist Medium" w:eastAsia="Geo" w:hAnsi="Geomanist Medium" w:cs="Geo"/>
        <w:color w:val="417CC0"/>
        <w:sz w:val="22"/>
        <w:szCs w:val="22"/>
      </w:rPr>
      <w:t>B</w:t>
    </w:r>
    <w:r w:rsidR="00B404D1" w:rsidRPr="00B404D1">
      <w:rPr>
        <w:rFonts w:ascii="Times New Roman" w:eastAsia="Geo" w:hAnsi="Times New Roman" w:cs="Times New Roman"/>
        <w:color w:val="417CC0"/>
        <w:sz w:val="22"/>
        <w:szCs w:val="22"/>
      </w:rPr>
      <w:t>Ả</w:t>
    </w:r>
    <w:r w:rsidR="00B404D1" w:rsidRPr="00B404D1">
      <w:rPr>
        <w:rFonts w:ascii="Geomanist Medium" w:eastAsia="Geo" w:hAnsi="Geomanist Medium" w:cs="Geo"/>
        <w:color w:val="417CC0"/>
        <w:sz w:val="22"/>
        <w:szCs w:val="22"/>
      </w:rPr>
      <w:t xml:space="preserve">N THÔNG TIN </w:t>
    </w:r>
    <w:r w:rsidR="00BE0E2F" w:rsidRPr="00714223">
      <w:rPr>
        <w:rFonts w:ascii="Geomanist Medium" w:hAnsi="Geomanist Medium"/>
        <w:noProof/>
      </w:rPr>
      <w:drawing>
        <wp:anchor distT="0" distB="0" distL="114300" distR="114300" simplePos="0" relativeHeight="251659264" behindDoc="0" locked="0" layoutInCell="1" hidden="0" allowOverlap="1" wp14:anchorId="415E0370" wp14:editId="635CB3EE">
          <wp:simplePos x="0" y="0"/>
          <wp:positionH relativeFrom="column">
            <wp:posOffset>7</wp:posOffset>
          </wp:positionH>
          <wp:positionV relativeFrom="paragraph">
            <wp:posOffset>0</wp:posOffset>
          </wp:positionV>
          <wp:extent cx="1487805" cy="387350"/>
          <wp:effectExtent l="0" t="0" r="0" b="0"/>
          <wp:wrapSquare wrapText="bothSides" distT="0" distB="0" distL="114300" distR="114300"/>
          <wp:docPr id="5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D77"/>
    <w:multiLevelType w:val="multilevel"/>
    <w:tmpl w:val="33D269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C911CCE"/>
    <w:multiLevelType w:val="multilevel"/>
    <w:tmpl w:val="61487E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E0A249E"/>
    <w:multiLevelType w:val="multilevel"/>
    <w:tmpl w:val="0ABAF4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6044B51"/>
    <w:multiLevelType w:val="multilevel"/>
    <w:tmpl w:val="72CEBBA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22AC"/>
    <w:rsid w:val="00002DB2"/>
    <w:rsid w:val="00473D61"/>
    <w:rsid w:val="004A322F"/>
    <w:rsid w:val="00623A3D"/>
    <w:rsid w:val="006702C9"/>
    <w:rsid w:val="006E597E"/>
    <w:rsid w:val="00714223"/>
    <w:rsid w:val="007413B8"/>
    <w:rsid w:val="00756A9C"/>
    <w:rsid w:val="009733E5"/>
    <w:rsid w:val="00A0534D"/>
    <w:rsid w:val="00B404D1"/>
    <w:rsid w:val="00BE0E2F"/>
    <w:rsid w:val="00D22AE7"/>
    <w:rsid w:val="00DD04DB"/>
    <w:rsid w:val="00E12D44"/>
    <w:rsid w:val="00E9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BD8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6"/>
    <w:next w:val="Normal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6"/>
    <w:next w:val="Normal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6"/>
    <w:next w:val="Normal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6"/>
    <w:next w:val="Normal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6"/>
    <w:next w:val="Normal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6"/>
    <w:next w:val="Normal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6"/>
    <w:next w:val="Normal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customStyle="1" w:styleId="Normal3">
    <w:name w:val="Normal3"/>
  </w:style>
  <w:style w:type="paragraph" w:customStyle="1" w:styleId="Normal4">
    <w:name w:val="Normal4"/>
  </w:style>
  <w:style w:type="paragraph" w:customStyle="1" w:styleId="Normal5">
    <w:name w:val="Normal5"/>
  </w:style>
  <w:style w:type="paragraph" w:customStyle="1" w:styleId="Normal6">
    <w:name w:val="Normal6"/>
  </w:style>
  <w:style w:type="paragraph" w:styleId="BalloonText">
    <w:name w:val="Balloon Text"/>
    <w:basedOn w:val="Normal"/>
    <w:link w:val="BalloonTextChar"/>
    <w:uiPriority w:val="99"/>
    <w:semiHidden/>
    <w:unhideWhenUsed/>
    <w:rsid w:val="005C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67"/>
  </w:style>
  <w:style w:type="paragraph" w:styleId="Footer">
    <w:name w:val="footer"/>
    <w:basedOn w:val="Normal"/>
    <w:link w:val="Foot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67"/>
  </w:style>
  <w:style w:type="table" w:styleId="TableGrid">
    <w:name w:val="Table Grid"/>
    <w:basedOn w:val="TableNormal"/>
    <w:uiPriority w:val="59"/>
    <w:rsid w:val="007A4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2EE4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1232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32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23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232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A52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2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2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2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0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6"/>
    <w:next w:val="Normal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6"/>
    <w:next w:val="Normal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6"/>
    <w:next w:val="Normal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6"/>
    <w:next w:val="Normal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6"/>
    <w:next w:val="Normal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6"/>
    <w:next w:val="Normal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6"/>
    <w:next w:val="Normal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customStyle="1" w:styleId="Normal3">
    <w:name w:val="Normal3"/>
  </w:style>
  <w:style w:type="paragraph" w:customStyle="1" w:styleId="Normal4">
    <w:name w:val="Normal4"/>
  </w:style>
  <w:style w:type="paragraph" w:customStyle="1" w:styleId="Normal5">
    <w:name w:val="Normal5"/>
  </w:style>
  <w:style w:type="paragraph" w:customStyle="1" w:styleId="Normal6">
    <w:name w:val="Normal6"/>
  </w:style>
  <w:style w:type="paragraph" w:styleId="BalloonText">
    <w:name w:val="Balloon Text"/>
    <w:basedOn w:val="Normal"/>
    <w:link w:val="BalloonTextChar"/>
    <w:uiPriority w:val="99"/>
    <w:semiHidden/>
    <w:unhideWhenUsed/>
    <w:rsid w:val="005C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67"/>
  </w:style>
  <w:style w:type="paragraph" w:styleId="Footer">
    <w:name w:val="footer"/>
    <w:basedOn w:val="Normal"/>
    <w:link w:val="Foot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67"/>
  </w:style>
  <w:style w:type="table" w:styleId="TableGrid">
    <w:name w:val="Table Grid"/>
    <w:basedOn w:val="TableNormal"/>
    <w:uiPriority w:val="59"/>
    <w:rsid w:val="007A4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2EE4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1232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32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23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232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A52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2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2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2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hyperlink" Target="https://www.countusin2020.org/resources" TargetMode="External"/><Relationship Id="rId13" Type="http://schemas.openxmlformats.org/officeDocument/2006/relationships/hyperlink" Target="https://2020census.gov/en/jobs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nsus.gov/programs-surveys/acs" TargetMode="External"/><Relationship Id="rId2" Type="http://schemas.openxmlformats.org/officeDocument/2006/relationships/hyperlink" Target="https://www.census.gov/programs-surveys/acs" TargetMode="External"/><Relationship Id="rId3" Type="http://schemas.openxmlformats.org/officeDocument/2006/relationships/hyperlink" Target="https://www.census.gov/programs-surveys/a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Elaine:Downloads:HTC%20Graph%20translated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</c:spPr>
          </c:dPt>
          <c:dPt>
            <c:idx val="2"/>
            <c:invertIfNegative val="0"/>
            <c:bubble3D val="0"/>
            <c:spPr>
              <a:solidFill>
                <a:srgbClr val="BC1F64"/>
              </a:solidFill>
            </c:spPr>
          </c:dPt>
          <c:dPt>
            <c:idx val="3"/>
            <c:invertIfNegative val="0"/>
            <c:bubble3D val="0"/>
            <c:spPr>
              <a:solidFill>
                <a:srgbClr val="DCDCDC"/>
              </a:solidFill>
            </c:spPr>
          </c:dPt>
          <c:dLbls>
            <c:dLbl>
              <c:idx val="0"/>
              <c:layout>
                <c:manualLayout>
                  <c:x val="-2.546266881604E-17"/>
                  <c:y val="-0.02314814814814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H'MÔNG</c:v>
                </c:pt>
                <c:pt idx="1">
                  <c:v>CAMPUCHIA</c:v>
                </c:pt>
                <c:pt idx="2">
                  <c:v>LÀO</c:v>
                </c:pt>
                <c:pt idx="3">
                  <c:v>VIỆT NAM</c:v>
                </c:pt>
              </c:strCache>
            </c:strRef>
          </c:cat>
          <c:val>
            <c:numRef>
              <c:f>Sheet1!$B$2:$B$5</c:f>
              <c:numCache>
                <c:formatCode>0.0%</c:formatCode>
                <c:ptCount val="4"/>
                <c:pt idx="0">
                  <c:v>0.208</c:v>
                </c:pt>
                <c:pt idx="1">
                  <c:v>0.331</c:v>
                </c:pt>
                <c:pt idx="2">
                  <c:v>0.236</c:v>
                </c:pt>
                <c:pt idx="3">
                  <c:v>0.21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2133067720"/>
        <c:axId val="-2133259208"/>
        <c:axId val="0"/>
      </c:bar3DChart>
      <c:catAx>
        <c:axId val="-2133067720"/>
        <c:scaling>
          <c:orientation val="minMax"/>
        </c:scaling>
        <c:delete val="0"/>
        <c:axPos val="b"/>
        <c:majorTickMark val="out"/>
        <c:minorTickMark val="none"/>
        <c:tickLblPos val="nextTo"/>
        <c:crossAx val="-2133259208"/>
        <c:crosses val="autoZero"/>
        <c:auto val="1"/>
        <c:lblAlgn val="ctr"/>
        <c:lblOffset val="100"/>
        <c:noMultiLvlLbl val="0"/>
      </c:catAx>
      <c:valAx>
        <c:axId val="-213325920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-2133067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iRzRNSxmP7Er0w2X4KE7GIL0Cg==">AMUW2mXCihzDcYmEwkk1ZK/ARvi/B1LrThlPBzhZgf00XdgEIZ0ddvA/5Fs1lXWRIsF1LB80JE3VReieWknydDSNeUC3zZhsTx9hs2usvF+tP2X6tagsn43RTE2bRpsZuVbuDhRbp1SRvW1L7sj/oiLtZEUT3d8xHQ==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3726</Characters>
  <Application>Microsoft Macintosh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Kong</dc:creator>
  <cp:lastModifiedBy>SEARAC</cp:lastModifiedBy>
  <cp:revision>2</cp:revision>
  <cp:lastPrinted>2019-09-06T22:05:00Z</cp:lastPrinted>
  <dcterms:created xsi:type="dcterms:W3CDTF">2019-10-21T13:10:00Z</dcterms:created>
  <dcterms:modified xsi:type="dcterms:W3CDTF">2019-10-21T13:10:00Z</dcterms:modified>
</cp:coreProperties>
</file>