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9B20" w14:textId="77777777" w:rsidR="00C33717" w:rsidRDefault="002622A1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  <w:bookmarkStart w:id="0" w:name="_GoBack"/>
      <w:bookmarkEnd w:id="0"/>
    </w:p>
    <w:p w14:paraId="7932B8E6" w14:textId="7822E473" w:rsidR="00094CCB" w:rsidRPr="00094CCB" w:rsidRDefault="00094CCB" w:rsidP="00094CCB">
      <w:pPr>
        <w:jc w:val="center"/>
        <w:rPr>
          <w:rFonts w:ascii="Alfa Slab One" w:eastAsia="Alfa Slab One" w:hAnsi="Alfa Slab One" w:cs="Alfa Slab One"/>
          <w:b/>
          <w:color w:val="417CC0"/>
          <w:sz w:val="30"/>
          <w:szCs w:val="30"/>
        </w:rPr>
      </w:pPr>
      <w:proofErr w:type="spellStart"/>
      <w:r w:rsidRPr="00D510B6">
        <w:rPr>
          <w:rFonts w:ascii="Alfa Slab One" w:eastAsia="Alfa Slab One" w:hAnsi="Alfa Slab One" w:cs="Alfa Slab One"/>
          <w:b/>
          <w:color w:val="548DD4" w:themeColor="text2" w:themeTint="99"/>
          <w:sz w:val="30"/>
          <w:szCs w:val="30"/>
        </w:rPr>
        <w:t>Weic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Haaix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Diuc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Faaux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Mienh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Houz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Nyangz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Taux</w:t>
      </w:r>
      <w:proofErr w:type="spellEnd"/>
    </w:p>
    <w:p w14:paraId="29EC37DB" w14:textId="6DA300EB" w:rsidR="00094CCB" w:rsidRPr="00094CCB" w:rsidRDefault="00094CCB" w:rsidP="00094CCB">
      <w:pPr>
        <w:jc w:val="center"/>
        <w:rPr>
          <w:rFonts w:ascii="Alfa Slab One" w:eastAsia="Alfa Slab One" w:hAnsi="Alfa Slab One" w:cs="Alfa Slab One"/>
          <w:b/>
          <w:color w:val="417CC0"/>
          <w:sz w:val="30"/>
          <w:szCs w:val="30"/>
        </w:rPr>
      </w:pP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Naamh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Dong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Meiv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Guoqv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nyei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Yaac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Ziou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Fu’Jueiv-Caan</w:t>
      </w:r>
      <w:proofErr w:type="spellEnd"/>
    </w:p>
    <w:p w14:paraId="6627A067" w14:textId="77777777" w:rsidR="00094CCB" w:rsidRPr="00094CCB" w:rsidRDefault="00094CCB" w:rsidP="00094CCB">
      <w:pPr>
        <w:jc w:val="center"/>
        <w:rPr>
          <w:rFonts w:ascii="Alfa Slab One" w:eastAsia="Alfa Slab One" w:hAnsi="Alfa Slab One" w:cs="Alfa Slab One"/>
          <w:b/>
          <w:color w:val="417CC0"/>
          <w:sz w:val="30"/>
          <w:szCs w:val="30"/>
        </w:rPr>
      </w:pP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caux</w:t>
      </w:r>
      <w:proofErr w:type="spellEnd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 xml:space="preserve"> </w:t>
      </w:r>
      <w:proofErr w:type="spellStart"/>
      <w:r w:rsidRPr="00094CCB">
        <w:rPr>
          <w:rFonts w:ascii="Alfa Slab One" w:eastAsia="Alfa Slab One" w:hAnsi="Alfa Slab One" w:cs="Alfa Slab One"/>
          <w:b/>
          <w:color w:val="417CC0"/>
          <w:sz w:val="30"/>
          <w:szCs w:val="30"/>
        </w:rPr>
        <w:t>Fu’Jueiv-Faix</w:t>
      </w:r>
      <w:proofErr w:type="spellEnd"/>
    </w:p>
    <w:p w14:paraId="0FCBD4CA" w14:textId="77777777" w:rsidR="00C33717" w:rsidRDefault="00C33717"/>
    <w:p w14:paraId="6CEB8B1F" w14:textId="46F6DDF7" w:rsid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norm 10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hnangx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(US)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b/>
          <w:sz w:val="22"/>
          <w:szCs w:val="22"/>
        </w:rPr>
        <w:t>mouz</w:t>
      </w:r>
      <w:proofErr w:type="spellEnd"/>
      <w:r w:rsidRPr="00094CC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b/>
          <w:sz w:val="22"/>
          <w:szCs w:val="22"/>
        </w:rPr>
        <w:t>laanh</w:t>
      </w:r>
      <w:proofErr w:type="spellEnd"/>
      <w:r w:rsidRPr="00094CCB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b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zaah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heuc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” (census).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Die</w:t>
      </w:r>
      <w:r w:rsidR="009F4B4B">
        <w:rPr>
          <w:rFonts w:ascii="Georgia" w:eastAsia="Georgia" w:hAnsi="Georgia" w:cs="Georgia"/>
          <w:sz w:val="22"/>
          <w:szCs w:val="22"/>
        </w:rPr>
        <w:t>h</w:t>
      </w:r>
      <w:proofErr w:type="spellEnd"/>
      <w:r w:rsidR="009F4B4B">
        <w:rPr>
          <w:rFonts w:ascii="Georgia" w:eastAsia="Georgia" w:hAnsi="Georgia" w:cs="Georgia"/>
          <w:sz w:val="22"/>
          <w:szCs w:val="22"/>
        </w:rPr>
        <w:t xml:space="preserve"> </w:t>
      </w:r>
      <w:r w:rsidRPr="00094CCB">
        <w:rPr>
          <w:rFonts w:ascii="Georgia" w:eastAsia="Georgia" w:hAnsi="Georgia" w:cs="Georgia"/>
          <w:sz w:val="22"/>
          <w:szCs w:val="22"/>
        </w:rPr>
        <w:t xml:space="preserve">norm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Fa’Hlaax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nor bun-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$800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corng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(billion)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(federal) bun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gormx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deic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-bung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(SEAA)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borqv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ga’ndiev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aqc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: </w:t>
      </w:r>
    </w:p>
    <w:p w14:paraId="39760BD9" w14:textId="77777777" w:rsidR="00094CCB" w:rsidRP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34505E5" w14:textId="77777777" w:rsidR="00094CCB" w:rsidRPr="00094CCB" w:rsidRDefault="00094CCB" w:rsidP="00094CCB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zong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</w:p>
    <w:p w14:paraId="29FFEFBE" w14:textId="77777777" w:rsidR="00094CCB" w:rsidRPr="00094CCB" w:rsidRDefault="00094CCB" w:rsidP="00094CCB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Hlo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nqaeqv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nqenx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Anggitv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jauv</w:t>
      </w:r>
      <w:proofErr w:type="spellEnd"/>
    </w:p>
    <w:p w14:paraId="5A9D25C9" w14:textId="77777777" w:rsidR="00094CCB" w:rsidRPr="00094CCB" w:rsidRDefault="00094CCB" w:rsidP="00094CCB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dorh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</w:p>
    <w:p w14:paraId="78F30B18" w14:textId="17F69008" w:rsidR="00C33717" w:rsidRDefault="00C33717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37357E78" w14:textId="77777777" w:rsidR="00AE1020" w:rsidRDefault="00094CCB" w:rsidP="00094CC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>ZUQC ZUNV DINGC NAAIC DEIX N</w:t>
      </w:r>
      <w:r w:rsidR="00AE1020">
        <w:rPr>
          <w:rFonts w:ascii="Geomanist Medium" w:eastAsia="Geo" w:hAnsi="Geomanist Medium" w:cs="Geo"/>
          <w:b/>
          <w:color w:val="417CC0"/>
          <w:sz w:val="28"/>
          <w:szCs w:val="28"/>
        </w:rPr>
        <w:t>A</w:t>
      </w: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AMH DONG </w:t>
      </w:r>
      <w:r w:rsidR="00AE1020"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YAAC ZIOU </w:t>
      </w:r>
    </w:p>
    <w:p w14:paraId="2C80A265" w14:textId="52DB0401" w:rsidR="00094CCB" w:rsidRPr="00094CCB" w:rsidRDefault="00AE1020" w:rsidP="00094CC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NYEI </w:t>
      </w:r>
      <w:r w:rsidR="00094CCB"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>MEIV GUOQV MIENH NYEI FU’JUEIV DUQV SAAUV BIEQC</w:t>
      </w:r>
    </w:p>
    <w:p w14:paraId="39797F8D" w14:textId="27B40C66" w:rsidR="00094CCB" w:rsidRP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noProof/>
          <w:lang w:eastAsia="zh-CN" w:bidi="lo-LA"/>
        </w:rPr>
        <w:drawing>
          <wp:anchor distT="0" distB="0" distL="114300" distR="114300" simplePos="0" relativeHeight="251658240" behindDoc="0" locked="0" layoutInCell="1" allowOverlap="1" wp14:anchorId="381013BA" wp14:editId="426A6A21">
            <wp:simplePos x="0" y="0"/>
            <wp:positionH relativeFrom="column">
              <wp:posOffset>2286000</wp:posOffset>
            </wp:positionH>
            <wp:positionV relativeFrom="paragraph">
              <wp:posOffset>548005</wp:posOffset>
            </wp:positionV>
            <wp:extent cx="4371975" cy="3305175"/>
            <wp:effectExtent l="0" t="0" r="22225" b="22225"/>
            <wp:wrapSquare wrapText="bothSides"/>
            <wp:docPr id="5" name="Chart 5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hnyangx-jeiv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0-4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2010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36 norm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saeng</w:t>
      </w:r>
      <w:r w:rsidR="00AE1020">
        <w:rPr>
          <w:rFonts w:ascii="Georgia" w:eastAsia="Georgia" w:hAnsi="Georgia" w:cs="Georgia"/>
          <w:sz w:val="22"/>
          <w:szCs w:val="22"/>
        </w:rPr>
        <w:t>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ndortv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$560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(million)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hnyangx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norm gong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Medicaid,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Heng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-Wang Gong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Sengh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Hlorpv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Dorngx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  <w:r w:rsidRPr="00094CCB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</w:p>
    <w:p w14:paraId="7A7EFEFB" w14:textId="311C72B6" w:rsidR="00C33717" w:rsidRDefault="00C33717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44856147" w14:textId="77777777" w:rsidR="00094CCB" w:rsidRDefault="00094CCB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>MEIH HIUV NYEI?</w:t>
      </w:r>
    </w:p>
    <w:p w14:paraId="3B54C759" w14:textId="33575105" w:rsidR="00094CCB" w:rsidRP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5D554C">
        <w:rPr>
          <w:rFonts w:ascii="Georgia" w:eastAsia="Georgia" w:hAnsi="Georgia" w:cs="Georgia"/>
          <w:sz w:val="22"/>
          <w:szCs w:val="22"/>
        </w:rPr>
        <w:t>n</w:t>
      </w:r>
      <w:r w:rsidR="005D554C" w:rsidRPr="00094CCB">
        <w:rPr>
          <w:rFonts w:ascii="Georgia" w:eastAsia="Georgia" w:hAnsi="Georgia" w:cs="Georgia"/>
          <w:sz w:val="22"/>
          <w:szCs w:val="22"/>
        </w:rPr>
        <w:t>yei</w:t>
      </w:r>
      <w:proofErr w:type="spellEnd"/>
      <w:r w:rsidR="005D554C"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(SEAAs)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zengc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naaiv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094CCB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 w:rsidRPr="00094CCB">
        <w:rPr>
          <w:rFonts w:ascii="Georgia" w:eastAsia="Georgia" w:hAnsi="Georgia" w:cs="Georgia"/>
          <w:sz w:val="22"/>
          <w:szCs w:val="22"/>
        </w:rPr>
        <w:t xml:space="preserve">: </w:t>
      </w:r>
    </w:p>
    <w:p w14:paraId="6E171785" w14:textId="25BF6A11" w:rsidR="00C33717" w:rsidRDefault="00C33717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7765014" w14:textId="77777777" w:rsidR="00094CCB" w:rsidRDefault="00094CCB" w:rsidP="00094CCB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ndaangc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40%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hnyangx-jeiv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19;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</w:p>
    <w:p w14:paraId="60F7C6D2" w14:textId="77777777" w:rsid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42CC2DCD" w14:textId="4986AE38" w:rsidR="00094CCB" w:rsidRPr="00094CCB" w:rsidRDefault="00094CCB" w:rsidP="00094CCB">
      <w:pPr>
        <w:spacing w:line="276" w:lineRule="auto"/>
        <w:ind w:left="720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lastRenderedPageBreak/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(SEAA)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sung-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Piux-Baeqc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61397">
        <w:rPr>
          <w:rFonts w:ascii="Georgia" w:eastAsia="Georgia" w:hAnsi="Georgia" w:cs="Georgia"/>
          <w:sz w:val="22"/>
          <w:szCs w:val="22"/>
        </w:rPr>
        <w:t>m</w:t>
      </w:r>
      <w:r w:rsidRPr="00094CCB">
        <w:rPr>
          <w:rFonts w:ascii="Georgia" w:eastAsia="Georgia" w:hAnsi="Georgia" w:cs="Georgia"/>
          <w:sz w:val="22"/>
          <w:szCs w:val="22"/>
        </w:rPr>
        <w:t>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>.</w:t>
      </w:r>
      <w:r w:rsidRPr="00094CCB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2E05E611" w14:textId="77777777" w:rsidR="00094CCB" w:rsidRPr="00094CCB" w:rsidRDefault="00094CCB" w:rsidP="00094CCB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hnyangx-jeiv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0-9)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fingx-piux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(SEAA)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>.</w:t>
      </w:r>
      <w:r w:rsidRPr="00094CCB"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</w:p>
    <w:p w14:paraId="3357F6CA" w14:textId="77777777" w:rsidR="00094CCB" w:rsidRPr="00094CCB" w:rsidRDefault="00094CCB" w:rsidP="00094CCB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Laau-zaa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Kamenx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Vietnaam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18.3%, 16.9%,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13.8%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12.8% bun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>.</w:t>
      </w:r>
      <w:r w:rsidRPr="00094CCB"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</w:p>
    <w:p w14:paraId="50A36A57" w14:textId="3A148F05" w:rsidR="00094CCB" w:rsidRPr="00094CCB" w:rsidRDefault="00094CCB" w:rsidP="00094CCB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Laau-zaa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Kamenx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Vietnaam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gu’nguaaz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-fun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9.3%, 9.1%, 8.8% and 6.2%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3.6%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r w:rsidRPr="00094CCB">
        <w:rPr>
          <w:rFonts w:ascii="Georgia" w:eastAsia="Georgia" w:hAnsi="Georgia" w:cs="Georgia"/>
          <w:sz w:val="22"/>
          <w:szCs w:val="22"/>
          <w:vertAlign w:val="superscript"/>
        </w:rPr>
        <w:footnoteReference w:id="6"/>
      </w:r>
      <w:r w:rsidRPr="00094CCB">
        <w:rPr>
          <w:rFonts w:ascii="Georgia" w:eastAsia="Georgia" w:hAnsi="Georgia" w:cs="Georgia"/>
          <w:sz w:val="22"/>
          <w:szCs w:val="22"/>
        </w:rPr>
        <w:t xml:space="preserve">—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aqc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nzoih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>.</w:t>
      </w:r>
      <w:r w:rsidR="00274A86">
        <w:rPr>
          <w:rFonts w:ascii="Georgia" w:eastAsia="Georgia" w:hAnsi="Georgia" w:cs="Georgia"/>
          <w:sz w:val="22"/>
          <w:szCs w:val="22"/>
        </w:rPr>
        <w:t xml:space="preserve"> </w:t>
      </w:r>
    </w:p>
    <w:p w14:paraId="3E392809" w14:textId="77777777" w:rsidR="00C33717" w:rsidRPr="00E16D06" w:rsidRDefault="00C33717">
      <w:pPr>
        <w:spacing w:line="276" w:lineRule="auto"/>
        <w:rPr>
          <w:rFonts w:ascii="Alfa Slab One" w:eastAsia="Alfa Slab One" w:hAnsi="Alfa Slab One" w:cs="Alfa Slab One"/>
          <w:color w:val="417CC0"/>
          <w:sz w:val="18"/>
          <w:szCs w:val="18"/>
        </w:rPr>
      </w:pPr>
    </w:p>
    <w:p w14:paraId="512F6695" w14:textId="72B5F3EE" w:rsidR="00094CCB" w:rsidRPr="00EC1C70" w:rsidRDefault="00094CCB" w:rsidP="00094CCB">
      <w:pPr>
        <w:spacing w:line="276" w:lineRule="auto"/>
        <w:rPr>
          <w:rFonts w:ascii="Alfa Slab One" w:eastAsia="Alfa Slab One" w:hAnsi="Alfa Slab One" w:cs="Alfa Slab One"/>
          <w:color w:val="1F497D" w:themeColor="text2"/>
          <w:sz w:val="28"/>
          <w:szCs w:val="28"/>
        </w:rPr>
      </w:pPr>
      <w:bookmarkStart w:id="1" w:name="_heading=h.30j0zll" w:colFirst="0" w:colLast="0"/>
      <w:bookmarkEnd w:id="1"/>
      <w:proofErr w:type="spellStart"/>
      <w:r w:rsidRPr="00EC1C70">
        <w:rPr>
          <w:rFonts w:ascii="Alfa Slab One" w:eastAsia="Alfa Slab One" w:hAnsi="Alfa Slab One" w:cs="Alfa Slab One"/>
          <w:color w:val="1F497D" w:themeColor="text2"/>
          <w:sz w:val="28"/>
          <w:szCs w:val="28"/>
        </w:rPr>
        <w:t>A’loc</w:t>
      </w:r>
      <w:proofErr w:type="spellEnd"/>
      <w:r w:rsidRPr="00EC1C70">
        <w:rPr>
          <w:rFonts w:ascii="Alfa Slab One" w:eastAsia="Alfa Slab One" w:hAnsi="Alfa Slab One" w:cs="Alfa Slab One"/>
          <w:color w:val="1F497D" w:themeColor="text2"/>
          <w:sz w:val="28"/>
          <w:szCs w:val="28"/>
        </w:rPr>
        <w:t xml:space="preserve"> </w:t>
      </w:r>
      <w:proofErr w:type="spellStart"/>
      <w:r w:rsidRPr="00EC1C70">
        <w:rPr>
          <w:rFonts w:ascii="Alfa Slab One" w:eastAsia="Alfa Slab One" w:hAnsi="Alfa Slab One" w:cs="Alfa Slab One"/>
          <w:color w:val="1F497D" w:themeColor="text2"/>
          <w:sz w:val="28"/>
          <w:szCs w:val="28"/>
        </w:rPr>
        <w:t>Naaic</w:t>
      </w:r>
      <w:proofErr w:type="spellEnd"/>
      <w:r w:rsidRPr="00EC1C70">
        <w:rPr>
          <w:rFonts w:ascii="Alfa Slab One" w:eastAsia="Alfa Slab One" w:hAnsi="Alfa Slab One" w:cs="Alfa Slab One"/>
          <w:color w:val="1F497D" w:themeColor="text2"/>
          <w:sz w:val="28"/>
          <w:szCs w:val="28"/>
        </w:rPr>
        <w:t xml:space="preserve"> </w:t>
      </w:r>
      <w:proofErr w:type="spellStart"/>
      <w:r w:rsidRPr="00EC1C70">
        <w:rPr>
          <w:rFonts w:ascii="Alfa Slab One" w:eastAsia="Alfa Slab One" w:hAnsi="Alfa Slab One" w:cs="Alfa Slab One"/>
          <w:color w:val="1F497D" w:themeColor="text2"/>
          <w:sz w:val="28"/>
          <w:szCs w:val="28"/>
        </w:rPr>
        <w:t>nyei</w:t>
      </w:r>
      <w:proofErr w:type="spellEnd"/>
      <w:r w:rsidRPr="00EC1C70">
        <w:rPr>
          <w:rFonts w:ascii="Alfa Slab One" w:eastAsia="Alfa Slab One" w:hAnsi="Alfa Slab One" w:cs="Alfa Slab One"/>
          <w:color w:val="1F497D" w:themeColor="text2"/>
          <w:sz w:val="28"/>
          <w:szCs w:val="28"/>
        </w:rPr>
        <w:t xml:space="preserve"> </w:t>
      </w:r>
      <w:proofErr w:type="spellStart"/>
      <w:r w:rsidRPr="00EC1C70">
        <w:rPr>
          <w:rFonts w:ascii="Alfa Slab One" w:eastAsia="Alfa Slab One" w:hAnsi="Alfa Slab One" w:cs="Alfa Slab One"/>
          <w:color w:val="1F497D" w:themeColor="text2"/>
          <w:sz w:val="28"/>
          <w:szCs w:val="28"/>
        </w:rPr>
        <w:t>Waac-Naaic</w:t>
      </w:r>
      <w:proofErr w:type="spellEnd"/>
    </w:p>
    <w:p w14:paraId="495BF3B0" w14:textId="77777777" w:rsidR="00D745BC" w:rsidRPr="00094CCB" w:rsidRDefault="00D745BC" w:rsidP="00094CCB">
      <w:pPr>
        <w:spacing w:line="276" w:lineRule="auto"/>
        <w:rPr>
          <w:rFonts w:ascii="Alfa Slab One" w:eastAsia="Alfa Slab One" w:hAnsi="Alfa Slab One" w:cs="Alfa Slab One"/>
          <w:color w:val="417CC0"/>
          <w:sz w:val="28"/>
          <w:szCs w:val="28"/>
        </w:rPr>
      </w:pPr>
    </w:p>
    <w:p w14:paraId="6DC54001" w14:textId="1FC60097" w:rsidR="00094CCB" w:rsidRDefault="00094CCB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>WEIC HAAIX DIUC MBUO GU</w:t>
      </w:r>
      <w:r w:rsidR="00130A39">
        <w:rPr>
          <w:rFonts w:ascii="Geomanist Medium" w:eastAsia="Geo" w:hAnsi="Geomanist Medium" w:cs="Geo"/>
          <w:b/>
          <w:color w:val="417CC0"/>
          <w:sz w:val="28"/>
          <w:szCs w:val="28"/>
        </w:rPr>
        <w:t>EN</w:t>
      </w: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TAUX MBUO NYEI FU’JUEIV ZUQC HAIH DUQV SAAUV BIEQC?</w:t>
      </w:r>
      <w:r w:rsidR="00AC5214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</w:p>
    <w:p w14:paraId="65105A15" w14:textId="09FD81DF" w:rsidR="00094CCB" w:rsidRPr="00094CCB" w:rsidRDefault="00094CCB" w:rsidP="00094CCB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se bun-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dunx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mbu’ziex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dorngh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(Head Start, Title I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donc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aqc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),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leic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M’sieqv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dorn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gu’nguaaz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&amp;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E03DCC">
        <w:rPr>
          <w:rFonts w:ascii="Georgia" w:eastAsia="Georgia" w:hAnsi="Georgia" w:cs="Georgia"/>
          <w:sz w:val="22"/>
          <w:szCs w:val="22"/>
        </w:rPr>
        <w:t>bienh</w:t>
      </w:r>
      <w:proofErr w:type="spellEnd"/>
      <w:r w:rsid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E03DCC">
        <w:rPr>
          <w:rFonts w:ascii="Georgia" w:eastAsia="Georgia" w:hAnsi="Georgia" w:cs="Georgia"/>
          <w:sz w:val="22"/>
          <w:szCs w:val="22"/>
        </w:rPr>
        <w:t>fuix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SNAP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food stamps,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ziux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heng-wangc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(Medicaid, CHIP),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deix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qie</w:t>
      </w:r>
      <w:r w:rsidR="00E03DCC">
        <w:rPr>
          <w:rFonts w:ascii="Georgia" w:eastAsia="Georgia" w:hAnsi="Georgia" w:cs="Georgia"/>
          <w:sz w:val="22"/>
          <w:szCs w:val="22"/>
        </w:rPr>
        <w:t>m</w:t>
      </w:r>
      <w:r w:rsidRPr="00094CCB">
        <w:rPr>
          <w:rFonts w:ascii="Georgia" w:eastAsia="Georgia" w:hAnsi="Georgia" w:cs="Georgia"/>
          <w:sz w:val="22"/>
          <w:szCs w:val="22"/>
        </w:rPr>
        <w:t xml:space="preserve">x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wangc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siangx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guai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haengh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wangc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wuov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ndaangc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hingv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!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Hnoi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nzengc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zong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Feix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Hlaax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1, 2020),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gu’nguaaz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-fun,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sieqv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-fun,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dorn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-fun,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ha’nziaauc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. </w:t>
      </w:r>
    </w:p>
    <w:p w14:paraId="77BF8532" w14:textId="77777777" w:rsidR="00BE76CC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</w:p>
    <w:p w14:paraId="0965B61F" w14:textId="77777777" w:rsidR="00BE76CC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</w:p>
    <w:p w14:paraId="66BCF7E2" w14:textId="77777777" w:rsidR="00BE76CC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</w:p>
    <w:p w14:paraId="7A7E897E" w14:textId="77777777" w:rsidR="00BE76CC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</w:p>
    <w:p w14:paraId="636D924B" w14:textId="77777777" w:rsidR="00BE76CC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</w:p>
    <w:p w14:paraId="7D923A42" w14:textId="77777777" w:rsidR="00BE76CC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</w:p>
    <w:p w14:paraId="29D2C090" w14:textId="77777777" w:rsidR="00BE76CC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</w:p>
    <w:p w14:paraId="6B29BE64" w14:textId="35763643" w:rsidR="00C33717" w:rsidRDefault="00BE76CC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  <w:r>
        <w:rPr>
          <w:rFonts w:ascii="Geo" w:eastAsia="Geo" w:hAnsi="Geo" w:cs="Geo"/>
          <w:b/>
          <w:noProof/>
          <w:color w:val="417CC0"/>
          <w:sz w:val="22"/>
          <w:szCs w:val="22"/>
          <w:lang w:eastAsia="zh-CN" w:bidi="lo-LA"/>
        </w:rPr>
        <w:drawing>
          <wp:inline distT="0" distB="0" distL="0" distR="0" wp14:anchorId="4A16DA14" wp14:editId="136DD636">
            <wp:extent cx="4857379" cy="4071931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58" cy="407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CA7F" w14:textId="77777777" w:rsidR="00E16D06" w:rsidRDefault="00E16D06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5E5F8559" w14:textId="77777777" w:rsidR="00094CCB" w:rsidRPr="00094CCB" w:rsidRDefault="00094CCB" w:rsidP="00094CCB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>MBUO HNANGV HAAIX NOR SAAUV FU’JUEIV DONGH DOMH MIENH DUQV LEIH MINGH YAAC BUN NQOI DORH SE GORNGV NINH MBUO MAAIH GAUH CAMV YIETC NORM BIAUV?</w:t>
      </w:r>
    </w:p>
    <w:p w14:paraId="556BAEA5" w14:textId="77777777" w:rsidR="00094CCB" w:rsidRP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Fu’jueiv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Hnoi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wuov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Feix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Hlaax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1, 2020). </w:t>
      </w:r>
    </w:p>
    <w:p w14:paraId="3AD494F0" w14:textId="77777777" w:rsidR="00740631" w:rsidRDefault="00740631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35C6D4ED" w14:textId="77777777" w:rsidR="00094CCB" w:rsidRPr="00094CCB" w:rsidRDefault="00094CCB" w:rsidP="00094CCB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>YIE HNANGV HAAIX NOR SAAUV YIE NYEI FU’JUEIV IH ZANC NINH YIEM DOMH HORQC LEIH GO BIAUV?</w:t>
      </w:r>
    </w:p>
    <w:p w14:paraId="0E368B1E" w14:textId="77777777" w:rsidR="00094CCB" w:rsidRP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094CCB">
        <w:rPr>
          <w:rFonts w:ascii="Georgia" w:eastAsia="Georgia" w:hAnsi="Georgia" w:cs="Georgia"/>
          <w:sz w:val="22"/>
          <w:szCs w:val="22"/>
        </w:rPr>
        <w:t>Domh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saeng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dorngx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Hnoi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Feix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Hlaax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1, 2020)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wuov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dorngx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. </w:t>
      </w:r>
    </w:p>
    <w:p w14:paraId="6966C7F1" w14:textId="77777777" w:rsidR="00C33717" w:rsidRDefault="00C33717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70137842" w14:textId="77777777" w:rsidR="00094CCB" w:rsidRPr="00094CCB" w:rsidRDefault="00094CCB" w:rsidP="00094CCB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094CCB">
        <w:rPr>
          <w:rFonts w:ascii="Geomanist Medium" w:eastAsia="Geo" w:hAnsi="Geomanist Medium" w:cs="Geo"/>
          <w:b/>
          <w:color w:val="417CC0"/>
          <w:sz w:val="28"/>
          <w:szCs w:val="28"/>
        </w:rPr>
        <w:t>MAAIH SIN NYEI M’SIEQV DORN ZUQC LIEMH NINH MBUO NYEI GU’NGUAAZ SAAUV FAI?</w:t>
      </w:r>
    </w:p>
    <w:p w14:paraId="6E4370E2" w14:textId="77777777" w:rsidR="00094CCB" w:rsidRPr="00094CCB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bookmarkStart w:id="2" w:name="_heading=h.gjdgxs" w:colFirst="0" w:colLast="0"/>
      <w:bookmarkEnd w:id="2"/>
      <w:proofErr w:type="spellStart"/>
      <w:r w:rsidRPr="00094CCB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zong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Hnoi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Feix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Hlaax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1, 2020).  Se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gu’nguaaz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gaengh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yungz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gaengh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094CCB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094CCB">
        <w:rPr>
          <w:rFonts w:ascii="Georgia" w:eastAsia="Georgia" w:hAnsi="Georgia" w:cs="Georgia"/>
          <w:sz w:val="22"/>
          <w:szCs w:val="22"/>
        </w:rPr>
        <w:t xml:space="preserve">. </w:t>
      </w:r>
    </w:p>
    <w:p w14:paraId="0DF1B423" w14:textId="77777777" w:rsidR="00094CCB" w:rsidRDefault="00094CCB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153214FB" w14:textId="77777777" w:rsidR="00BE76CC" w:rsidRDefault="00BE76CC" w:rsidP="00094CCB">
      <w:pPr>
        <w:spacing w:line="276" w:lineRule="auto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</w:p>
    <w:p w14:paraId="3D5B8B4B" w14:textId="77777777" w:rsidR="00BE76CC" w:rsidRDefault="00BE76CC" w:rsidP="00094CCB">
      <w:pPr>
        <w:spacing w:line="276" w:lineRule="auto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</w:p>
    <w:p w14:paraId="7BFB993B" w14:textId="77777777" w:rsidR="00BE76CC" w:rsidRDefault="00BE76CC" w:rsidP="00094CCB">
      <w:pPr>
        <w:spacing w:line="276" w:lineRule="auto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</w:p>
    <w:p w14:paraId="0F592AF0" w14:textId="77777777" w:rsidR="00094CCB" w:rsidRPr="00F76F03" w:rsidRDefault="00094CCB" w:rsidP="00094CCB">
      <w:pPr>
        <w:spacing w:line="276" w:lineRule="auto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Njiec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Buoz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Zoux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</w:p>
    <w:p w14:paraId="6AD0EDB6" w14:textId="77777777" w:rsidR="00094CCB" w:rsidRPr="00F76F03" w:rsidRDefault="00094CCB" w:rsidP="00094CC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tipv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bun!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YIETC ZUNGV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buatc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</w:p>
    <w:p w14:paraId="6C3C459E" w14:textId="77777777" w:rsidR="00094CCB" w:rsidRDefault="00094CCB" w:rsidP="00094CCB">
      <w:pPr>
        <w:spacing w:line="276" w:lineRule="auto"/>
        <w:rPr>
          <w:rFonts w:ascii="Times New Roman" w:eastAsia="Times New Roman" w:hAnsi="Times New Roman" w:cs="Times New Roman"/>
        </w:rPr>
      </w:pPr>
    </w:p>
    <w:p w14:paraId="5F47AAD1" w14:textId="77777777" w:rsidR="00094CCB" w:rsidRPr="00F76F03" w:rsidRDefault="00094CCB" w:rsidP="00094CCB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HNANGV HAAIX NOR HAIH HIUV DINGC MEIH SE DUQV FUNX BIEQC? </w:t>
      </w:r>
    </w:p>
    <w:p w14:paraId="5B710DD5" w14:textId="4CA596CB" w:rsidR="00094CCB" w:rsidRPr="00E03DCC" w:rsidRDefault="00094CCB" w:rsidP="00E03DCC">
      <w:pPr>
        <w:pStyle w:val="ListParagraph"/>
        <w:numPr>
          <w:ilvl w:val="0"/>
          <w:numId w:val="4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E03DCC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E03DCC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E03DCC">
        <w:rPr>
          <w:rFonts w:ascii="Georgia" w:eastAsia="Georgia" w:hAnsi="Georgia" w:cs="Georgia"/>
          <w:sz w:val="22"/>
          <w:szCs w:val="22"/>
        </w:rPr>
        <w:t>.</w:t>
      </w:r>
    </w:p>
    <w:p w14:paraId="1B2C9287" w14:textId="42E389B1" w:rsidR="00094CCB" w:rsidRPr="00F76F03" w:rsidRDefault="00094CCB" w:rsidP="00094CCB">
      <w:pPr>
        <w:numPr>
          <w:ilvl w:val="0"/>
          <w:numId w:val="4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Zimh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2438ED" w:rsidRPr="002438ED">
        <w:rPr>
          <w:rFonts w:ascii="Georgia" w:eastAsia="Georgia" w:hAnsi="Georgia" w:cs="Georgia"/>
          <w:color w:val="1F497D" w:themeColor="text2"/>
          <w:sz w:val="22"/>
          <w:szCs w:val="22"/>
          <w:u w:val="single"/>
        </w:rPr>
        <w:t>gorn-baengx</w:t>
      </w:r>
      <w:proofErr w:type="spellEnd"/>
      <w:r w:rsidR="002438ED" w:rsidRPr="002438ED">
        <w:rPr>
          <w:rFonts w:ascii="Georgia" w:eastAsia="Georgia" w:hAnsi="Georgia" w:cs="Georgia"/>
          <w:color w:val="1F497D" w:themeColor="text2"/>
          <w:sz w:val="22"/>
          <w:szCs w:val="22"/>
          <w:u w:val="single"/>
        </w:rPr>
        <w:t xml:space="preserve"> </w:t>
      </w:r>
      <w:proofErr w:type="spellStart"/>
      <w:r w:rsidR="002438ED" w:rsidRPr="002438ED">
        <w:rPr>
          <w:rFonts w:ascii="Georgia" w:eastAsia="Georgia" w:hAnsi="Georgia" w:cs="Georgia"/>
          <w:color w:val="1F497D" w:themeColor="text2"/>
          <w:sz w:val="22"/>
          <w:szCs w:val="22"/>
          <w:u w:val="single"/>
        </w:rPr>
        <w:t>sou-horngh</w:t>
      </w:r>
      <w:proofErr w:type="spellEnd"/>
      <w:r w:rsidRPr="002438ED">
        <w:rPr>
          <w:rFonts w:ascii="Georgia" w:eastAsia="Georgia" w:hAnsi="Georgia" w:cs="Georgia"/>
          <w:color w:val="1F497D" w:themeColor="text2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sou-daan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</w:p>
    <w:p w14:paraId="48B7EB6A" w14:textId="520EA3CB" w:rsidR="00C33717" w:rsidRPr="00360F3A" w:rsidRDefault="00094CCB" w:rsidP="00360F3A">
      <w:pPr>
        <w:pStyle w:val="ListParagraph"/>
        <w:numPr>
          <w:ilvl w:val="0"/>
          <w:numId w:val="4"/>
        </w:numPr>
        <w:spacing w:line="276" w:lineRule="auto"/>
        <w:rPr>
          <w:rFonts w:ascii="Georgia" w:eastAsia="Georgia" w:hAnsi="Georgia" w:cs="Georgia"/>
        </w:rPr>
      </w:pPr>
      <w:bookmarkStart w:id="3" w:name="_heading=h.1fob9te" w:colFirst="0" w:colLast="0"/>
      <w:bookmarkEnd w:id="3"/>
      <w:proofErr w:type="spellStart"/>
      <w:r w:rsidRPr="00360F3A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gong bun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Zeqv-Weic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, se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wuih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tong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fienx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360F3A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360F3A">
        <w:rPr>
          <w:rFonts w:ascii="Georgia" w:eastAsia="Georgia" w:hAnsi="Georgia" w:cs="Georgia"/>
          <w:sz w:val="22"/>
          <w:szCs w:val="22"/>
        </w:rPr>
        <w:t xml:space="preserve"> </w:t>
      </w:r>
      <w:hyperlink r:id="rId10">
        <w:proofErr w:type="spellStart"/>
        <w:r w:rsidRPr="00360F3A">
          <w:rPr>
            <w:rFonts w:ascii="Georgia" w:eastAsia="Georgia" w:hAnsi="Georgia" w:cs="Georgia"/>
            <w:color w:val="1F497D" w:themeColor="text2"/>
            <w:sz w:val="22"/>
            <w:szCs w:val="22"/>
            <w:u w:val="single"/>
          </w:rPr>
          <w:t>naaiv</w:t>
        </w:r>
        <w:proofErr w:type="spellEnd"/>
      </w:hyperlink>
      <w:r w:rsidRPr="00360F3A">
        <w:rPr>
          <w:rFonts w:ascii="Georgia" w:eastAsia="Georgia" w:hAnsi="Georgia" w:cs="Georgia"/>
          <w:color w:val="000000" w:themeColor="text1"/>
          <w:sz w:val="22"/>
          <w:szCs w:val="22"/>
          <w:u w:val="single"/>
        </w:rPr>
        <w:t>.</w:t>
      </w:r>
      <w:r w:rsidR="008E0D4F">
        <w:rPr>
          <w:rFonts w:ascii="Georgia" w:eastAsia="Georgia" w:hAnsi="Georgia" w:cs="Georgia"/>
          <w:color w:val="000000" w:themeColor="text1"/>
          <w:sz w:val="22"/>
          <w:szCs w:val="22"/>
          <w:u w:val="single"/>
        </w:rPr>
        <w:t xml:space="preserve"> </w:t>
      </w:r>
    </w:p>
    <w:p w14:paraId="52CF2397" w14:textId="77777777" w:rsidR="00C33717" w:rsidRDefault="00C33717">
      <w:pPr>
        <w:spacing w:line="276" w:lineRule="auto"/>
        <w:rPr>
          <w:rFonts w:ascii="Georgia" w:eastAsia="Georgia" w:hAnsi="Georgia" w:cs="Georgia"/>
        </w:rPr>
      </w:pPr>
    </w:p>
    <w:p w14:paraId="6F9528C7" w14:textId="77777777" w:rsidR="00C33717" w:rsidRDefault="00C33717">
      <w:pPr>
        <w:spacing w:line="276" w:lineRule="auto"/>
        <w:rPr>
          <w:rFonts w:ascii="Georgia" w:eastAsia="Georgia" w:hAnsi="Georgia" w:cs="Georgia"/>
        </w:rPr>
      </w:pPr>
    </w:p>
    <w:p w14:paraId="484A3ABA" w14:textId="77777777" w:rsidR="00C33717" w:rsidRDefault="00C33717">
      <w:pPr>
        <w:spacing w:line="276" w:lineRule="auto"/>
        <w:rPr>
          <w:rFonts w:ascii="Georgia" w:eastAsia="Georgia" w:hAnsi="Georgia" w:cs="Georgia"/>
        </w:rPr>
      </w:pPr>
    </w:p>
    <w:p w14:paraId="62BBC2B7" w14:textId="77777777" w:rsidR="00C33717" w:rsidRDefault="00C33717">
      <w:pPr>
        <w:spacing w:line="276" w:lineRule="auto"/>
        <w:rPr>
          <w:rFonts w:ascii="Georgia" w:eastAsia="Georgia" w:hAnsi="Georgia" w:cs="Georgia"/>
        </w:rPr>
      </w:pPr>
    </w:p>
    <w:p w14:paraId="5829DBD1" w14:textId="77777777" w:rsidR="00C33717" w:rsidRDefault="00C33717">
      <w:pPr>
        <w:spacing w:line="276" w:lineRule="auto"/>
        <w:rPr>
          <w:rFonts w:ascii="Georgia" w:eastAsia="Georgia" w:hAnsi="Georgia" w:cs="Georgia"/>
        </w:rPr>
        <w:sectPr w:rsidR="00C33717" w:rsidSect="00740631">
          <w:headerReference w:type="default" r:id="rId11"/>
          <w:footerReference w:type="default" r:id="rId12"/>
          <w:pgSz w:w="12240" w:h="15840"/>
          <w:pgMar w:top="792" w:right="990" w:bottom="792" w:left="1080" w:header="720" w:footer="720" w:gutter="0"/>
          <w:pgNumType w:start="1"/>
          <w:cols w:space="720" w:equalWidth="0">
            <w:col w:w="10170"/>
          </w:cols>
        </w:sectPr>
      </w:pPr>
    </w:p>
    <w:p w14:paraId="58E2CBFF" w14:textId="77777777" w:rsidR="00C33717" w:rsidRDefault="00C33717">
      <w:pPr>
        <w:rPr>
          <w:rFonts w:ascii="Georgia" w:eastAsia="Georgia" w:hAnsi="Georgia" w:cs="Georgia"/>
          <w:i/>
          <w:sz w:val="16"/>
          <w:szCs w:val="16"/>
          <w:highlight w:val="white"/>
        </w:rPr>
      </w:pPr>
    </w:p>
    <w:p w14:paraId="0FB8E522" w14:textId="77777777" w:rsidR="00C33717" w:rsidRDefault="00C33717">
      <w:pPr>
        <w:rPr>
          <w:rFonts w:ascii="Georgia" w:eastAsia="Georgia" w:hAnsi="Georgia" w:cs="Georgia"/>
          <w:i/>
          <w:sz w:val="16"/>
          <w:szCs w:val="16"/>
          <w:highlight w:val="white"/>
        </w:rPr>
      </w:pPr>
    </w:p>
    <w:p w14:paraId="433B079E" w14:textId="77777777" w:rsidR="00C33717" w:rsidRDefault="00C33717">
      <w:pPr>
        <w:rPr>
          <w:rFonts w:ascii="Georgia" w:eastAsia="Georgia" w:hAnsi="Georgia" w:cs="Georgia"/>
          <w:i/>
          <w:sz w:val="16"/>
          <w:szCs w:val="16"/>
          <w:highlight w:val="white"/>
        </w:rPr>
      </w:pPr>
    </w:p>
    <w:p w14:paraId="4AA01010" w14:textId="77777777" w:rsidR="00C33717" w:rsidRDefault="00C33717">
      <w:pPr>
        <w:rPr>
          <w:rFonts w:ascii="Georgia" w:eastAsia="Georgia" w:hAnsi="Georgia" w:cs="Georgia"/>
          <w:i/>
          <w:sz w:val="16"/>
          <w:szCs w:val="16"/>
          <w:highlight w:val="white"/>
        </w:rPr>
      </w:pPr>
    </w:p>
    <w:p w14:paraId="79952394" w14:textId="77777777" w:rsidR="00C33717" w:rsidRDefault="00C33717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C33717" w:rsidSect="00740631">
          <w:type w:val="continuous"/>
          <w:pgSz w:w="12240" w:h="15840"/>
          <w:pgMar w:top="792" w:right="990" w:bottom="792" w:left="1080" w:header="720" w:footer="720" w:gutter="0"/>
          <w:cols w:num="2" w:space="720" w:equalWidth="0">
            <w:col w:w="10170" w:space="720"/>
            <w:col w:w="4680" w:space="0"/>
          </w:cols>
        </w:sectPr>
      </w:pPr>
    </w:p>
    <w:p w14:paraId="6982E8F0" w14:textId="77777777" w:rsidR="00C33717" w:rsidRDefault="00C33717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C33717" w:rsidSect="00740631">
          <w:type w:val="continuous"/>
          <w:pgSz w:w="12240" w:h="15840"/>
          <w:pgMar w:top="792" w:right="990" w:bottom="792" w:left="1080" w:header="720" w:footer="720" w:gutter="0"/>
          <w:cols w:num="2" w:space="720" w:equalWidth="0">
            <w:col w:w="10170" w:space="720"/>
            <w:col w:w="4680" w:space="0"/>
          </w:cols>
        </w:sectPr>
      </w:pPr>
    </w:p>
    <w:p w14:paraId="5E2F28E9" w14:textId="77777777" w:rsidR="00C33717" w:rsidRDefault="00C33717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C33717" w:rsidSect="00740631">
      <w:type w:val="continuous"/>
      <w:pgSz w:w="12240" w:h="15840"/>
      <w:pgMar w:top="792" w:right="990" w:bottom="792" w:left="1080" w:header="720" w:footer="720" w:gutter="0"/>
      <w:cols w:space="720" w:equalWidth="0">
        <w:col w:w="101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1C91F" w14:textId="77777777" w:rsidR="00AD39E4" w:rsidRDefault="00AD39E4">
      <w:r>
        <w:separator/>
      </w:r>
    </w:p>
  </w:endnote>
  <w:endnote w:type="continuationSeparator" w:id="0">
    <w:p w14:paraId="36C9E94F" w14:textId="77777777" w:rsidR="00AD39E4" w:rsidRDefault="00AD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fa Slab One">
    <w:altName w:val="Times New Roman"/>
    <w:charset w:val="00"/>
    <w:family w:val="auto"/>
    <w:pitch w:val="default"/>
  </w:font>
  <w:font w:name="Geo">
    <w:altName w:val="Times New Roman"/>
    <w:charset w:val="00"/>
    <w:family w:val="auto"/>
    <w:pitch w:val="default"/>
  </w:font>
  <w:font w:name="Geomanist Medium">
    <w:altName w:val="Times New Roman"/>
    <w:charset w:val="00"/>
    <w:family w:val="auto"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9715" w14:textId="7B5036C0" w:rsidR="00F001ED" w:rsidRDefault="00A350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753AC9">
      <w:rPr>
        <w:rFonts w:ascii="Geomanist Medium" w:hAnsi="Geomanist Medium"/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5167D9" wp14:editId="575FCF70">
              <wp:simplePos x="0" y="0"/>
              <wp:positionH relativeFrom="column">
                <wp:posOffset>0</wp:posOffset>
              </wp:positionH>
              <wp:positionV relativeFrom="paragraph">
                <wp:posOffset>329565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6BC37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95pt" to="7in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8E312" w14:textId="77777777" w:rsidR="00AD39E4" w:rsidRDefault="00AD39E4">
      <w:r>
        <w:separator/>
      </w:r>
    </w:p>
  </w:footnote>
  <w:footnote w:type="continuationSeparator" w:id="0">
    <w:p w14:paraId="5A36635E" w14:textId="77777777" w:rsidR="00AD39E4" w:rsidRDefault="00AD39E4">
      <w:r>
        <w:continuationSeparator/>
      </w:r>
    </w:p>
  </w:footnote>
  <w:footnote w:id="1">
    <w:p w14:paraId="051F282E" w14:textId="77777777" w:rsidR="00094CCB" w:rsidRDefault="00094CCB" w:rsidP="00094CCB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1 “</w:t>
      </w:r>
      <w:proofErr w:type="spellStart"/>
      <w:r>
        <w:rPr>
          <w:rFonts w:ascii="Georgia" w:eastAsia="Georgia" w:hAnsi="Georgia" w:cs="Georgia"/>
          <w:sz w:val="18"/>
          <w:szCs w:val="18"/>
        </w:rPr>
        <w:t>Zunv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Dingc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Mouc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Laanh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Fu’jueiv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Duqv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Saauv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Bieqc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2020 </w:t>
      </w:r>
      <w:proofErr w:type="spellStart"/>
      <w:r>
        <w:rPr>
          <w:rFonts w:ascii="Georgia" w:eastAsia="Georgia" w:hAnsi="Georgia" w:cs="Georgia"/>
          <w:sz w:val="18"/>
          <w:szCs w:val="18"/>
        </w:rPr>
        <w:t>Faaux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Houz”: </w:t>
      </w:r>
      <w:hyperlink r:id="rId1" w:history="1">
        <w:r w:rsidRPr="004A3829">
          <w:rPr>
            <w:rStyle w:val="Hyperlink"/>
            <w:rFonts w:ascii="Georgia" w:eastAsia="Georgia" w:hAnsi="Georgia" w:cs="Georgia"/>
            <w:sz w:val="18"/>
            <w:szCs w:val="18"/>
          </w:rPr>
          <w:t>https://www.newamerica.org/education-policy/edcentral/make-sure-every-kid-counts-2020-census/</w:t>
        </w:r>
      </w:hyperlink>
    </w:p>
  </w:footnote>
  <w:footnote w:id="2">
    <w:p w14:paraId="3E706B83" w14:textId="77777777" w:rsidR="00094CCB" w:rsidRDefault="00094CCB" w:rsidP="00094CCB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2 </w:t>
      </w:r>
      <w:proofErr w:type="spellStart"/>
      <w:r>
        <w:rPr>
          <w:rFonts w:ascii="Georgia" w:eastAsia="Georgia" w:hAnsi="Georgia" w:cs="Georgia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Faaux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Houz </w:t>
      </w:r>
      <w:proofErr w:type="spellStart"/>
      <w:r>
        <w:rPr>
          <w:rFonts w:ascii="Georgia" w:eastAsia="Georgia" w:hAnsi="Georgia" w:cs="Georgia"/>
          <w:sz w:val="18"/>
          <w:szCs w:val="18"/>
        </w:rPr>
        <w:t>Gorn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, 2010 SF2, </w:t>
      </w:r>
      <w:proofErr w:type="spellStart"/>
      <w:r>
        <w:rPr>
          <w:rFonts w:ascii="Georgia" w:eastAsia="Georgia" w:hAnsi="Georgia" w:cs="Georgia"/>
          <w:sz w:val="18"/>
          <w:szCs w:val="18"/>
        </w:rPr>
        <w:t>Mbaih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horngh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DP-1. </w:t>
      </w:r>
    </w:p>
  </w:footnote>
  <w:footnote w:id="3">
    <w:p w14:paraId="283365F9" w14:textId="77777777" w:rsidR="00094CCB" w:rsidRDefault="00094CCB" w:rsidP="00094CCB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3 </w:t>
      </w:r>
      <w:proofErr w:type="spellStart"/>
      <w:r>
        <w:rPr>
          <w:rFonts w:ascii="Georgia" w:eastAsia="Georgia" w:hAnsi="Georgia" w:cs="Georgia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Faaux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Houz </w:t>
      </w:r>
      <w:proofErr w:type="spellStart"/>
      <w:r>
        <w:rPr>
          <w:rFonts w:ascii="Georgia" w:eastAsia="Georgia" w:hAnsi="Georgia" w:cs="Georgia"/>
          <w:sz w:val="18"/>
          <w:szCs w:val="18"/>
        </w:rPr>
        <w:t>Gorn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, 2010 SF2, </w:t>
      </w:r>
      <w:proofErr w:type="spellStart"/>
      <w:r>
        <w:rPr>
          <w:rFonts w:ascii="Georgia" w:eastAsia="Georgia" w:hAnsi="Georgia" w:cs="Georgia"/>
          <w:sz w:val="18"/>
          <w:szCs w:val="18"/>
        </w:rPr>
        <w:t>Mbaih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horngh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DP-1. </w:t>
      </w:r>
    </w:p>
  </w:footnote>
  <w:footnote w:id="4">
    <w:p w14:paraId="56DBB72E" w14:textId="77777777" w:rsidR="00094CCB" w:rsidRDefault="00094CCB" w:rsidP="00094CCB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Horngc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Zangc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Zaah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Dimv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, 2015 5-hnyangx </w:t>
      </w:r>
      <w:proofErr w:type="spellStart"/>
      <w:r>
        <w:rPr>
          <w:rFonts w:ascii="Georgia" w:eastAsia="Georgia" w:hAnsi="Georgia" w:cs="Georgia"/>
          <w:sz w:val="18"/>
          <w:szCs w:val="18"/>
        </w:rPr>
        <w:t>nyei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buonc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</w:p>
  </w:footnote>
  <w:footnote w:id="5">
    <w:p w14:paraId="460F429E" w14:textId="77777777" w:rsidR="00094CCB" w:rsidRDefault="00094CCB" w:rsidP="00094CCB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Meiv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Guoqv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Mienh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Horngc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Zangc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Zaah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Dimv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, 2010 5-hnyangx </w:t>
      </w:r>
      <w:proofErr w:type="spellStart"/>
      <w:r>
        <w:rPr>
          <w:rFonts w:ascii="Georgia" w:eastAsia="Georgia" w:hAnsi="Georgia" w:cs="Georgia"/>
          <w:sz w:val="18"/>
          <w:szCs w:val="18"/>
        </w:rPr>
        <w:t>nyei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buonc</w:t>
      </w:r>
      <w:proofErr w:type="spellEnd"/>
    </w:p>
  </w:footnote>
  <w:footnote w:id="6">
    <w:p w14:paraId="527B783F" w14:textId="77777777" w:rsidR="00094CCB" w:rsidRPr="001F2D00" w:rsidRDefault="00094CCB" w:rsidP="00094CCB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Meiv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Guoqv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Mienh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Horngc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Zangc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Zaah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Dimv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, 2015 5-hnyangx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nyei</w:t>
      </w:r>
      <w:proofErr w:type="spellEnd"/>
      <w:r w:rsidRPr="00C8091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8091D">
        <w:rPr>
          <w:rFonts w:ascii="Georgia" w:eastAsia="Georgia" w:hAnsi="Georgia" w:cs="Georgia"/>
          <w:sz w:val="18"/>
          <w:szCs w:val="18"/>
        </w:rPr>
        <w:t>buonc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1E5E" w14:textId="0299DEB9" w:rsidR="00F001ED" w:rsidRPr="00A3509E" w:rsidRDefault="00A350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753AC9">
      <w:rPr>
        <w:rFonts w:ascii="Geomanist Medium" w:hAnsi="Geomanist Medium"/>
        <w:noProof/>
        <w:lang w:eastAsia="zh-CN" w:bidi="lo-L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4451B" wp14:editId="00624149">
              <wp:simplePos x="0" y="0"/>
              <wp:positionH relativeFrom="column">
                <wp:posOffset>0</wp:posOffset>
              </wp:positionH>
              <wp:positionV relativeFrom="paragraph">
                <wp:posOffset>574675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8912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25pt" to="7in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nwwEAANQ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" strokecolor="#4f81bd [3204]" strokeweight="1pt">
              <v:shadow on="t" color="black" opacity="24903f" origin=",.5" offset="0,.55556mm"/>
            </v:line>
          </w:pict>
        </mc:Fallback>
      </mc:AlternateContent>
    </w:r>
    <w:r w:rsidR="00F001ED" w:rsidRPr="00A3509E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F001ED" w:rsidRPr="00A3509E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F001ED" w:rsidRPr="00A3509E">
      <w:rPr>
        <w:rFonts w:ascii="Geomanist Medium" w:eastAsia="Geo" w:hAnsi="Geomanist Medium" w:cs="Geo"/>
        <w:color w:val="417CC0"/>
        <w:sz w:val="22"/>
        <w:szCs w:val="22"/>
      </w:rPr>
      <w:br/>
    </w:r>
    <w:r w:rsidR="00094CCB" w:rsidRPr="00094CCB">
      <w:rPr>
        <w:rFonts w:ascii="Geomanist Medium" w:eastAsia="Geo" w:hAnsi="Geomanist Medium" w:cs="Geo"/>
        <w:color w:val="417CC0"/>
        <w:sz w:val="22"/>
        <w:szCs w:val="22"/>
      </w:rPr>
      <w:t xml:space="preserve">FIENX-EIX </w:t>
    </w:r>
    <w:r w:rsidR="00F001ED" w:rsidRPr="00A3509E">
      <w:rPr>
        <w:rFonts w:ascii="Geomanist Medium" w:hAnsi="Geomanist Medium"/>
        <w:noProof/>
        <w:lang w:eastAsia="zh-CN" w:bidi="lo-LA"/>
      </w:rPr>
      <w:drawing>
        <wp:anchor distT="0" distB="0" distL="114300" distR="114300" simplePos="0" relativeHeight="251659264" behindDoc="0" locked="0" layoutInCell="1" hidden="0" allowOverlap="1" wp14:anchorId="67E293F4" wp14:editId="40A59EB3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550A"/>
    <w:multiLevelType w:val="multilevel"/>
    <w:tmpl w:val="760E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A16061"/>
    <w:multiLevelType w:val="multilevel"/>
    <w:tmpl w:val="89F62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0A249E"/>
    <w:multiLevelType w:val="multilevel"/>
    <w:tmpl w:val="0F2C7B68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="Georgia" w:hAnsi="Georgia" w:cs="Georg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F34B32"/>
    <w:multiLevelType w:val="multilevel"/>
    <w:tmpl w:val="01AC60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717"/>
    <w:rsid w:val="00094CCB"/>
    <w:rsid w:val="000B5C00"/>
    <w:rsid w:val="000D600E"/>
    <w:rsid w:val="00130A39"/>
    <w:rsid w:val="002438ED"/>
    <w:rsid w:val="002622A1"/>
    <w:rsid w:val="00274A86"/>
    <w:rsid w:val="002B6A3B"/>
    <w:rsid w:val="00360F3A"/>
    <w:rsid w:val="005B636A"/>
    <w:rsid w:val="005D554C"/>
    <w:rsid w:val="00740631"/>
    <w:rsid w:val="00753AC9"/>
    <w:rsid w:val="0077028F"/>
    <w:rsid w:val="008C77ED"/>
    <w:rsid w:val="008E0D4F"/>
    <w:rsid w:val="009F3EF9"/>
    <w:rsid w:val="009F4B4B"/>
    <w:rsid w:val="00A3509E"/>
    <w:rsid w:val="00A50DED"/>
    <w:rsid w:val="00A61397"/>
    <w:rsid w:val="00AC5214"/>
    <w:rsid w:val="00AD39E4"/>
    <w:rsid w:val="00AE1020"/>
    <w:rsid w:val="00B3142A"/>
    <w:rsid w:val="00BE76CC"/>
    <w:rsid w:val="00C13E9C"/>
    <w:rsid w:val="00C33717"/>
    <w:rsid w:val="00C6007F"/>
    <w:rsid w:val="00D510B6"/>
    <w:rsid w:val="00D745BC"/>
    <w:rsid w:val="00DA24DF"/>
    <w:rsid w:val="00E03DCC"/>
    <w:rsid w:val="00E16D06"/>
    <w:rsid w:val="00EC1C70"/>
    <w:rsid w:val="00F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D994"/>
  <w15:docId w15:val="{606A99E8-9BBF-4942-AC50-A5DD1A7D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177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2020census.gov/en/jo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america.org/education-policy/edcentral/make-sure-every-kid-counts-2020-cens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SEAA%20age%20groups.for%20translationxlsx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lvl="0">
              <a:defRPr sz="1800" b="1" i="0"/>
            </a:pPr>
            <a:r>
              <a:rPr lang="en-US" sz="1200"/>
              <a:t>Naamh</a:t>
            </a:r>
            <a:r>
              <a:rPr lang="en-US" sz="1200" baseline="0"/>
              <a:t> Dong</a:t>
            </a:r>
            <a:r>
              <a:rPr lang="en-US" sz="1200"/>
              <a:t> Yaac</a:t>
            </a:r>
            <a:r>
              <a:rPr lang="en-US" sz="1200" baseline="0"/>
              <a:t> Ziou nyei</a:t>
            </a:r>
            <a:r>
              <a:rPr lang="en-US" sz="1200"/>
              <a:t> Meiv Guoqv Mienh Cann &amp; Fu'jueiv, hnyangx-jeiv 0-14</a:t>
            </a:r>
          </a:p>
        </c:rich>
      </c:tx>
      <c:layout>
        <c:manualLayout>
          <c:xMode val="edge"/>
          <c:yMode val="edge"/>
          <c:x val="9.4740613044671199E-2"/>
          <c:y val="4.1775456919059997E-2"/>
        </c:manualLayout>
      </c:layout>
      <c:overlay val="0"/>
    </c:title>
    <c:autoTitleDeleted val="0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'Percentages of People in Age Gr'!$A$34</c:f>
              <c:strCache>
                <c:ptCount val="1"/>
                <c:pt idx="0">
                  <c:v>Ga'ndiev 5 hnyangx</c:v>
                </c:pt>
              </c:strCache>
            </c:strRef>
          </c:tx>
          <c:spPr>
            <a:solidFill>
              <a:srgbClr val="000000"/>
            </a:solidFill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9959-4D1A-A812-F6224BC26AF9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9959-4D1A-A812-F6224BC26AF9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9959-4D1A-A812-F6224BC26AF9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9959-4D1A-A812-F6224BC26A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900" b="1" i="0">
                    <a:solidFill>
                      <a:srgbClr val="FFFFFF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Gr'!$B$33:$E$33</c:f>
              <c:strCache>
                <c:ptCount val="4"/>
                <c:pt idx="0">
                  <c:v>Kamenx</c:v>
                </c:pt>
                <c:pt idx="1">
                  <c:v>Baeqc Miuh</c:v>
                </c:pt>
                <c:pt idx="2">
                  <c:v>Laau-zaa</c:v>
                </c:pt>
                <c:pt idx="3">
                  <c:v>Vietnaam</c:v>
                </c:pt>
              </c:strCache>
            </c:strRef>
          </c:cat>
          <c:val>
            <c:numRef>
              <c:f>'Percentages of People in Age Gr'!$B$34:$E$34</c:f>
              <c:numCache>
                <c:formatCode>0.0%</c:formatCode>
                <c:ptCount val="4"/>
                <c:pt idx="0">
                  <c:v>8.8999999999999996E-2</c:v>
                </c:pt>
                <c:pt idx="1">
                  <c:v>0.115</c:v>
                </c:pt>
                <c:pt idx="2">
                  <c:v>8.7999999999999995E-2</c:v>
                </c:pt>
                <c:pt idx="3">
                  <c:v>6.4000000000000001E-2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5-9959-4D1A-A812-F6224BC26AF9}"/>
            </c:ext>
          </c:extLst>
        </c:ser>
        <c:ser>
          <c:idx val="1"/>
          <c:order val="1"/>
          <c:tx>
            <c:strRef>
              <c:f>'Percentages of People in Age Gr'!$A$35</c:f>
              <c:strCache>
                <c:ptCount val="1"/>
                <c:pt idx="0">
                  <c:v>5 taux 9 hnyangx</c:v>
                </c:pt>
              </c:strCache>
            </c:strRef>
          </c:tx>
          <c:spPr>
            <a:solidFill>
              <a:srgbClr val="BC1F64"/>
            </a:solidFill>
          </c:spPr>
          <c:invertIfNegative val="1"/>
          <c:dLbls>
            <c:dLbl>
              <c:idx val="0"/>
              <c:layout>
                <c:manualLayout>
                  <c:x val="2.90486564996369E-3"/>
                  <c:y val="1.1527377521613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97-4EBF-9525-A8CD2D482D42}"/>
                </c:ext>
              </c:extLst>
            </c:dLbl>
            <c:dLbl>
              <c:idx val="1"/>
              <c:layout>
                <c:manualLayout>
                  <c:x val="1.1619462599854699E-2"/>
                  <c:y val="3.8424591738712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97-4EBF-9525-A8CD2D482D42}"/>
                </c:ext>
              </c:extLst>
            </c:dLbl>
            <c:dLbl>
              <c:idx val="2"/>
              <c:layout>
                <c:manualLayout>
                  <c:x val="5.8097312999273801E-3"/>
                  <c:y val="-7.68491834774262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97-4EBF-9525-A8CD2D482D42}"/>
                </c:ext>
              </c:extLst>
            </c:dLbl>
            <c:dLbl>
              <c:idx val="3"/>
              <c:layout>
                <c:manualLayout>
                  <c:x val="8.7145969498910701E-3"/>
                  <c:y val="7.68491834774241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97-4EBF-9525-A8CD2D482D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900"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Gr'!$B$33:$E$33</c:f>
              <c:strCache>
                <c:ptCount val="4"/>
                <c:pt idx="0">
                  <c:v>Kamenx</c:v>
                </c:pt>
                <c:pt idx="1">
                  <c:v>Baeqc Miuh</c:v>
                </c:pt>
                <c:pt idx="2">
                  <c:v>Laau-zaa</c:v>
                </c:pt>
                <c:pt idx="3">
                  <c:v>Vietnaam</c:v>
                </c:pt>
              </c:strCache>
            </c:strRef>
          </c:cat>
          <c:val>
            <c:numRef>
              <c:f>'Percentages of People in Age Gr'!$B$35:$E$35</c:f>
              <c:numCache>
                <c:formatCode>0.0%</c:formatCode>
                <c:ptCount val="4"/>
                <c:pt idx="0">
                  <c:v>0.08</c:v>
                </c:pt>
                <c:pt idx="1">
                  <c:v>0.113</c:v>
                </c:pt>
                <c:pt idx="2">
                  <c:v>9.5000000000000001E-2</c:v>
                </c:pt>
                <c:pt idx="3">
                  <c:v>7.3999999999999996E-2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6-9959-4D1A-A812-F6224BC26AF9}"/>
            </c:ext>
          </c:extLst>
        </c:ser>
        <c:ser>
          <c:idx val="2"/>
          <c:order val="2"/>
          <c:tx>
            <c:strRef>
              <c:f>'Percentages of People in Age Gr'!$A$36</c:f>
              <c:strCache>
                <c:ptCount val="1"/>
                <c:pt idx="0">
                  <c:v>10 taux 14 hnyangx</c:v>
                </c:pt>
              </c:strCache>
            </c:strRef>
          </c:tx>
          <c:spPr>
            <a:solidFill>
              <a:srgbClr val="417CC0"/>
            </a:solidFill>
          </c:spPr>
          <c:invertIfNegative val="1"/>
          <c:dLbls>
            <c:dLbl>
              <c:idx val="0"/>
              <c:layout>
                <c:manualLayout>
                  <c:x val="2.90486564996369E-3"/>
                  <c:y val="-3.8424591738713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E97-4EBF-9525-A8CD2D482D42}"/>
                </c:ext>
              </c:extLst>
            </c:dLbl>
            <c:dLbl>
              <c:idx val="1"/>
              <c:layout>
                <c:manualLayout>
                  <c:x val="1.1619462599854699E-2"/>
                  <c:y val="2.3054755043227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E97-4EBF-9525-A8CD2D482D42}"/>
                </c:ext>
              </c:extLst>
            </c:dLbl>
            <c:dLbl>
              <c:idx val="2"/>
              <c:layout>
                <c:manualLayout>
                  <c:x val="5.8097312999273801E-3"/>
                  <c:y val="1.15273775216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E97-4EBF-9525-A8CD2D482D42}"/>
                </c:ext>
              </c:extLst>
            </c:dLbl>
            <c:dLbl>
              <c:idx val="3"/>
              <c:layout>
                <c:manualLayout>
                  <c:x val="8.7145969498910701E-3"/>
                  <c:y val="1.1527377521613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E97-4EBF-9525-A8CD2D482D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900"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Gr'!$B$33:$E$33</c:f>
              <c:strCache>
                <c:ptCount val="4"/>
                <c:pt idx="0">
                  <c:v>Kamenx</c:v>
                </c:pt>
                <c:pt idx="1">
                  <c:v>Baeqc Miuh</c:v>
                </c:pt>
                <c:pt idx="2">
                  <c:v>Laau-zaa</c:v>
                </c:pt>
                <c:pt idx="3">
                  <c:v>Vietnaam</c:v>
                </c:pt>
              </c:strCache>
            </c:strRef>
          </c:cat>
          <c:val>
            <c:numRef>
              <c:f>'Percentages of People in Age Gr'!$B$36:$E$36</c:f>
              <c:numCache>
                <c:formatCode>0.0%</c:formatCode>
                <c:ptCount val="4"/>
                <c:pt idx="0">
                  <c:v>8.2000000000000003E-2</c:v>
                </c:pt>
                <c:pt idx="1">
                  <c:v>0.10199999999999999</c:v>
                </c:pt>
                <c:pt idx="2">
                  <c:v>8.3000000000000004E-2</c:v>
                </c:pt>
                <c:pt idx="3">
                  <c:v>7.4999999999999997E-2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7-9959-4D1A-A812-F6224BC26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88482664"/>
        <c:axId val="-1992589368"/>
      </c:barChart>
      <c:catAx>
        <c:axId val="-1988482664"/>
        <c:scaling>
          <c:orientation val="minMax"/>
        </c:scaling>
        <c:delete val="0"/>
        <c:axPos val="b"/>
        <c:numFmt formatCode="General" sourceLinked="0"/>
        <c:majorTickMark val="cross"/>
        <c:minorTickMark val="cross"/>
        <c:tickLblPos val="nextTo"/>
        <c:txPr>
          <a:bodyPr/>
          <a:lstStyle/>
          <a:p>
            <a:pPr lvl="0">
              <a:defRPr b="0"/>
            </a:pPr>
            <a:endParaRPr lang="en-US"/>
          </a:p>
        </c:txPr>
        <c:crossAx val="-1992589368"/>
        <c:crosses val="autoZero"/>
        <c:auto val="1"/>
        <c:lblAlgn val="ctr"/>
        <c:lblOffset val="100"/>
        <c:noMultiLvlLbl val="1"/>
      </c:catAx>
      <c:valAx>
        <c:axId val="-1992589368"/>
        <c:scaling>
          <c:orientation val="minMax"/>
          <c:max val="0.45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 lvl="0">
              <a:defRPr b="0"/>
            </a:pPr>
            <a:endParaRPr lang="en-US"/>
          </a:p>
        </c:txPr>
        <c:crossAx val="-1988482664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7BKL1Gk4wdrAKrD4RsPmY9hr2A==">AMUW2mUgMrOAM/ZAhW95vrIdkFOrf8smjQpU21jGWgkI7U8ZliQmMzBtv5QOZ52V59EHfWoGWbn8G3VsQK+Ho4aVywxkyp768J7wLl67cwXruOP22nFmqpGeBeLT1u0ttFtASWYNAD+S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ComMIENITY</cp:lastModifiedBy>
  <cp:revision>19</cp:revision>
  <cp:lastPrinted>2019-09-06T22:04:00Z</cp:lastPrinted>
  <dcterms:created xsi:type="dcterms:W3CDTF">2019-10-21T12:28:00Z</dcterms:created>
  <dcterms:modified xsi:type="dcterms:W3CDTF">2019-10-24T01:33:00Z</dcterms:modified>
</cp:coreProperties>
</file>