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0A81" w14:textId="307BB92F" w:rsidR="007A2340" w:rsidRPr="007A2340" w:rsidRDefault="007A2340" w:rsidP="00E76ECC">
      <w:pPr>
        <w:jc w:val="center"/>
        <w:rPr>
          <w:rFonts w:ascii="Alfa Slab One" w:eastAsia="Alfa Slab One" w:hAnsi="Alfa Slab One" w:cs="Alfa Slab One"/>
          <w:color w:val="417CC0"/>
          <w:sz w:val="32"/>
          <w:szCs w:val="32"/>
        </w:rPr>
      </w:pPr>
      <w:bookmarkStart w:id="0" w:name="_heading=h.gjdgxs" w:colFirst="0" w:colLast="0"/>
      <w:bookmarkEnd w:id="0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Vim Li Cas Kev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>Suav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>Pejxeem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>Thiaj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>Tseemceeb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Rau</w:t>
      </w:r>
    </w:p>
    <w:p w14:paraId="3714E622" w14:textId="77777777" w:rsidR="007A2340" w:rsidRPr="007A2340" w:rsidRDefault="007A2340" w:rsidP="007A2340">
      <w:pPr>
        <w:jc w:val="center"/>
        <w:rPr>
          <w:rFonts w:ascii="Alfa Slab One" w:eastAsia="Alfa Slab One" w:hAnsi="Alfa Slab One" w:cs="Alfa Slab One"/>
          <w:color w:val="417CC0"/>
          <w:sz w:val="32"/>
          <w:szCs w:val="32"/>
        </w:rPr>
      </w:pPr>
      <w:proofErr w:type="spellStart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>Cov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>Neeg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>Hluas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>Esxia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>Hnub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>Tuaj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>Qab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32"/>
          <w:szCs w:val="32"/>
        </w:rPr>
        <w:t>Teb</w:t>
      </w:r>
      <w:proofErr w:type="spellEnd"/>
    </w:p>
    <w:p w14:paraId="5BB47C5F" w14:textId="77777777" w:rsidR="0055409C" w:rsidRDefault="0055409C"/>
    <w:p w14:paraId="4B929973" w14:textId="77777777" w:rsidR="007A2340" w:rsidRPr="007A2340" w:rsidRDefault="007A2340" w:rsidP="007A2340">
      <w:p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proofErr w:type="spellStart"/>
      <w:r w:rsidRPr="007A2340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10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tsoom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fwv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U.S.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tsum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b/>
          <w:sz w:val="22"/>
          <w:szCs w:val="22"/>
        </w:rPr>
        <w:t>txhua</w:t>
      </w:r>
      <w:proofErr w:type="spellEnd"/>
      <w:r w:rsidRPr="007A2340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b/>
          <w:sz w:val="22"/>
          <w:szCs w:val="22"/>
        </w:rPr>
        <w:t>tus</w:t>
      </w:r>
      <w:proofErr w:type="spellEnd"/>
      <w:r w:rsidRPr="007A2340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b/>
          <w:sz w:val="22"/>
          <w:szCs w:val="22"/>
        </w:rPr>
        <w:t>neeg</w:t>
      </w:r>
      <w:proofErr w:type="spellEnd"/>
      <w:r w:rsidRPr="007A2340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chaws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sojntsuam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hu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“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.” Kev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zaum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tom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no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poob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3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hlintuj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2020,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nws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feem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txiav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txim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faib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tsoom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fwb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$800 billion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zog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thoob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chaw.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feem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Esxias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Asmesliskas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(SEAA)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hluas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>.</w:t>
      </w:r>
    </w:p>
    <w:p w14:paraId="5215AC1D" w14:textId="77777777" w:rsidR="007A2340" w:rsidRPr="007A2340" w:rsidRDefault="007A2340" w:rsidP="007A2340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7A2340">
        <w:rPr>
          <w:rFonts w:ascii="Georgia" w:eastAsia="Georgia" w:hAnsi="Georgia" w:cs="Georgia"/>
          <w:sz w:val="22"/>
          <w:szCs w:val="22"/>
        </w:rPr>
        <w:t>Nruab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SEAAs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nqi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dua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US 37.2.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pawg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SEA, Hmong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nqi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dua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nruab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li 20.5.</w:t>
      </w:r>
      <w:r w:rsidRPr="007A2340"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</w:p>
    <w:p w14:paraId="2478BE7C" w14:textId="77777777" w:rsidR="007A2340" w:rsidRPr="007A2340" w:rsidRDefault="007A2340" w:rsidP="007A2340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7A2340">
        <w:rPr>
          <w:rFonts w:ascii="Georgia" w:eastAsia="Georgia" w:hAnsi="Georgia" w:cs="Georgia"/>
          <w:sz w:val="22"/>
          <w:szCs w:val="22"/>
        </w:rPr>
        <w:t>Hmoob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hluas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qib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(18-24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xyoos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)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piv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pawg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nqaij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dain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pawg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Esxia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>.</w:t>
      </w:r>
    </w:p>
    <w:p w14:paraId="47306EBE" w14:textId="77777777" w:rsidR="007A2340" w:rsidRDefault="007A2340" w:rsidP="007A2340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Nplog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Khabmeem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kuj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hluas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qib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12%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14% sib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raws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ntsaws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>.</w:t>
      </w:r>
      <w:r w:rsidRPr="007A2340">
        <w:rPr>
          <w:rFonts w:ascii="Georgia" w:eastAsia="Georgia" w:hAnsi="Georgia" w:cs="Georgia"/>
          <w:sz w:val="22"/>
          <w:szCs w:val="22"/>
          <w:vertAlign w:val="superscript"/>
        </w:rPr>
        <w:footnoteReference w:id="2"/>
      </w:r>
    </w:p>
    <w:p w14:paraId="1D265499" w14:textId="77777777" w:rsidR="007A2340" w:rsidRPr="007A2340" w:rsidRDefault="007A2340" w:rsidP="007A2340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1F4F9C1A" w14:textId="77777777" w:rsidR="007A2340" w:rsidRPr="007A2340" w:rsidRDefault="007A2340" w:rsidP="007A2340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A2340">
        <w:rPr>
          <w:rFonts w:ascii="Geomanist Medium" w:eastAsia="Geo" w:hAnsi="Geomanist Medium" w:cs="Geo"/>
          <w:b/>
          <w:color w:val="417CC0"/>
          <w:sz w:val="28"/>
          <w:szCs w:val="28"/>
        </w:rPr>
        <w:t>KOJ PUAS TAU PAUB?</w:t>
      </w:r>
    </w:p>
    <w:p w14:paraId="76DAF1F6" w14:textId="63C64C0E" w:rsidR="0062420A" w:rsidRPr="00E76ECC" w:rsidRDefault="007A2340" w:rsidP="00E76ECC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7A2340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40%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Hmoob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nqi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dua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18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;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piv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tag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nrho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haiv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pawg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pawg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SEAAs.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hluas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Hmong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npawg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dawb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>.</w:t>
      </w:r>
      <w:r w:rsidRPr="007A2340">
        <w:rPr>
          <w:rFonts w:ascii="Georgia" w:eastAsia="Georgia" w:hAnsi="Georgia" w:cs="Georgia"/>
          <w:sz w:val="22"/>
          <w:szCs w:val="22"/>
          <w:vertAlign w:val="superscript"/>
        </w:rPr>
        <w:footnoteReference w:id="3"/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1D58792" wp14:editId="1E952DCA">
            <wp:simplePos x="0" y="0"/>
            <wp:positionH relativeFrom="margin">
              <wp:posOffset>0</wp:posOffset>
            </wp:positionH>
            <wp:positionV relativeFrom="margin">
              <wp:posOffset>4592955</wp:posOffset>
            </wp:positionV>
            <wp:extent cx="5715000" cy="3233420"/>
            <wp:effectExtent l="0" t="0" r="25400" b="17780"/>
            <wp:wrapSquare wrapText="bothSides"/>
            <wp:docPr id="4" name="Chart 4" title="Chart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AB874A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27F85" w14:textId="4960A33B" w:rsidR="007A2340" w:rsidRDefault="007A2340" w:rsidP="007A2340">
      <w:pPr>
        <w:spacing w:line="276" w:lineRule="auto"/>
        <w:jc w:val="center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1B62E8BA" w14:textId="3C86D653" w:rsidR="00E76ECC" w:rsidRDefault="00E76ECC" w:rsidP="007A2340">
      <w:pPr>
        <w:spacing w:line="276" w:lineRule="auto"/>
        <w:jc w:val="center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1BD9152E" w14:textId="77777777" w:rsidR="00E76ECC" w:rsidRDefault="00E76ECC" w:rsidP="007A2340">
      <w:pPr>
        <w:spacing w:line="276" w:lineRule="auto"/>
        <w:jc w:val="center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73D13375" w14:textId="77777777" w:rsidR="007A2340" w:rsidRDefault="007A2340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3BB00392" w14:textId="77777777" w:rsidR="007A2340" w:rsidRDefault="007A2340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6A85B973" w14:textId="77777777" w:rsidR="007A2340" w:rsidRDefault="007A2340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27286092" w14:textId="77777777" w:rsidR="007A2340" w:rsidRDefault="007A2340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530D9B2D" w14:textId="77777777" w:rsidR="007A2340" w:rsidRDefault="007A2340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4C06FAE4" w14:textId="77777777" w:rsidR="007A2340" w:rsidRDefault="007A2340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42D3EC19" w14:textId="77777777" w:rsidR="007A2340" w:rsidRDefault="007A2340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57154ACE" w14:textId="77777777" w:rsidR="007A2340" w:rsidRDefault="007A2340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23CACCBB" w14:textId="77777777" w:rsidR="009D758B" w:rsidRDefault="009D758B" w:rsidP="007A2340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63B741A6" w14:textId="77777777" w:rsidR="007A2340" w:rsidRPr="007A2340" w:rsidRDefault="007A2340" w:rsidP="007A2340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  <w:proofErr w:type="spellStart"/>
      <w:r w:rsidRPr="007A2340">
        <w:rPr>
          <w:rFonts w:ascii="Alfa Slab One" w:eastAsia="Alfa Slab One" w:hAnsi="Alfa Slab One" w:cs="Alfa Slab One"/>
          <w:color w:val="417CC0"/>
          <w:sz w:val="28"/>
          <w:szCs w:val="28"/>
        </w:rPr>
        <w:lastRenderedPageBreak/>
        <w:t>Cov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28"/>
          <w:szCs w:val="28"/>
        </w:rPr>
        <w:t>Lus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28"/>
          <w:szCs w:val="28"/>
        </w:rPr>
        <w:t>Nug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28"/>
          <w:szCs w:val="28"/>
        </w:rPr>
        <w:t>Nquag</w:t>
      </w:r>
      <w:proofErr w:type="spellEnd"/>
      <w:r w:rsidRPr="007A2340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7A2340">
        <w:rPr>
          <w:rFonts w:ascii="Alfa Slab One" w:eastAsia="Alfa Slab One" w:hAnsi="Alfa Slab One" w:cs="Alfa Slab One"/>
          <w:color w:val="417CC0"/>
          <w:sz w:val="28"/>
          <w:szCs w:val="28"/>
        </w:rPr>
        <w:t>Nug</w:t>
      </w:r>
      <w:proofErr w:type="spellEnd"/>
    </w:p>
    <w:p w14:paraId="6A84C528" w14:textId="77777777" w:rsidR="007A2340" w:rsidRPr="007A2340" w:rsidRDefault="007A2340" w:rsidP="007A2340">
      <w:pPr>
        <w:spacing w:after="200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A2340">
        <w:rPr>
          <w:rFonts w:ascii="Geomanist Medium" w:eastAsia="Geo" w:hAnsi="Geomanist Medium" w:cs="Geo"/>
          <w:b/>
          <w:color w:val="417CC0"/>
          <w:sz w:val="28"/>
          <w:szCs w:val="28"/>
        </w:rPr>
        <w:t>VIM LI CAS COV HLUAS THIAJ LI YUAV KHE TXOGKEV SUAV PEJXEEM?</w:t>
      </w:r>
    </w:p>
    <w:p w14:paraId="27005E89" w14:textId="77777777" w:rsidR="007A2340" w:rsidRPr="007A2340" w:rsidRDefault="007A2340" w:rsidP="007A2340">
      <w:pPr>
        <w:spacing w:after="200"/>
        <w:rPr>
          <w:rFonts w:ascii="Georgia" w:eastAsia="Georgia" w:hAnsi="Georgia" w:cs="Georgia"/>
          <w:sz w:val="22"/>
          <w:szCs w:val="22"/>
        </w:rPr>
      </w:pPr>
      <w:r w:rsidRPr="007A2340">
        <w:rPr>
          <w:rFonts w:ascii="Georgia" w:eastAsia="Georgia" w:hAnsi="Georgia" w:cs="Georgia"/>
          <w:sz w:val="22"/>
          <w:szCs w:val="22"/>
        </w:rPr>
        <w:t xml:space="preserve">Kev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txiav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txim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faib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kho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mob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nkeeg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yam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cuam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ceeb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–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leej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zos,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zos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txais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dua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qab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tseeb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feem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tsoom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fwv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pabcuam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nom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! Kev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siv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>:</w:t>
      </w:r>
    </w:p>
    <w:p w14:paraId="53AF9E80" w14:textId="2242BEE9" w:rsidR="0055409C" w:rsidRDefault="007A2340">
      <w:pPr>
        <w:spacing w:after="200"/>
        <w:rPr>
          <w:rFonts w:ascii="Georgia" w:eastAsia="Georgia" w:hAnsi="Georgia" w:cs="Georgia"/>
          <w:sz w:val="22"/>
          <w:szCs w:val="22"/>
        </w:rPr>
      </w:pPr>
      <w:r w:rsidRPr="007A2340">
        <w:rPr>
          <w:rFonts w:ascii="Georgia" w:eastAsia="Georgia" w:hAnsi="Georgia" w:cs="Georgia"/>
          <w:b/>
          <w:color w:val="BC1F64"/>
          <w:sz w:val="22"/>
          <w:szCs w:val="22"/>
          <w:u w:val="single"/>
        </w:rPr>
        <w:t xml:space="preserve">Kev </w:t>
      </w:r>
      <w:proofErr w:type="spellStart"/>
      <w:r w:rsidRPr="007A2340">
        <w:rPr>
          <w:rFonts w:ascii="Georgia" w:eastAsia="Georgia" w:hAnsi="Georgia" w:cs="Georgia"/>
          <w:b/>
          <w:color w:val="BC1F64"/>
          <w:sz w:val="22"/>
          <w:szCs w:val="22"/>
          <w:u w:val="single"/>
        </w:rPr>
        <w:t>kawm</w:t>
      </w:r>
      <w:proofErr w:type="spellEnd"/>
      <w:r w:rsidR="002257E9">
        <w:rPr>
          <w:rFonts w:ascii="Georgia" w:eastAsia="Georgia" w:hAnsi="Georgia" w:cs="Georgia"/>
          <w:sz w:val="22"/>
          <w:szCs w:val="22"/>
        </w:rPr>
        <w:t xml:space="preserve">: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txhais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khoos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kas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ceeb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nuj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nqi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kheej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tsawg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chaw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cuam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hauj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hauj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>.</w:t>
      </w:r>
    </w:p>
    <w:p w14:paraId="13607ED4" w14:textId="50EAF174" w:rsidR="0055409C" w:rsidRDefault="007A2340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7A2340">
        <w:rPr>
          <w:rFonts w:ascii="Georgia" w:eastAsia="Georgia" w:hAnsi="Georgia" w:cs="Georgia"/>
          <w:b/>
          <w:color w:val="BC1F64"/>
          <w:sz w:val="22"/>
          <w:szCs w:val="22"/>
          <w:u w:val="single"/>
        </w:rPr>
        <w:t xml:space="preserve">Kev </w:t>
      </w:r>
      <w:proofErr w:type="spellStart"/>
      <w:r w:rsidRPr="007A2340">
        <w:rPr>
          <w:rFonts w:ascii="Georgia" w:eastAsia="Georgia" w:hAnsi="Georgia" w:cs="Georgia"/>
          <w:b/>
          <w:color w:val="BC1F64"/>
          <w:sz w:val="22"/>
          <w:szCs w:val="22"/>
          <w:u w:val="single"/>
        </w:rPr>
        <w:t>kawm</w:t>
      </w:r>
      <w:proofErr w:type="spellEnd"/>
      <w:r w:rsidR="002257E9">
        <w:rPr>
          <w:rFonts w:ascii="Georgia" w:eastAsia="Georgia" w:hAnsi="Georgia" w:cs="Georgia"/>
          <w:sz w:val="22"/>
          <w:szCs w:val="22"/>
        </w:rPr>
        <w:t xml:space="preserve">: </w:t>
      </w:r>
      <w:r w:rsidRPr="007A2340">
        <w:rPr>
          <w:rFonts w:ascii="Georgia" w:eastAsia="Georgia" w:hAnsi="Georgia" w:cs="Georgia"/>
          <w:sz w:val="22"/>
          <w:szCs w:val="22"/>
        </w:rPr>
        <w:t xml:space="preserve">Kev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txiav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txim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tsoom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fwv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faib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khoos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kas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cuam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tabsi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lag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luam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kuj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siv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txiav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txim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nqis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tsim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hauj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twg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ntseeg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zos tau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txais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ncaj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ncees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no.</w:t>
      </w:r>
    </w:p>
    <w:p w14:paraId="77EE34D3" w14:textId="77777777" w:rsidR="0055409C" w:rsidRDefault="0055409C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086D6A22" w14:textId="21A0C48B" w:rsidR="0055409C" w:rsidRDefault="007A2340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  <w:r w:rsidRPr="007A2340">
        <w:rPr>
          <w:rFonts w:ascii="Georgia" w:eastAsia="Georgia" w:hAnsi="Georgia" w:cs="Georgia"/>
          <w:b/>
          <w:color w:val="BC1F64"/>
          <w:sz w:val="22"/>
          <w:szCs w:val="22"/>
          <w:u w:val="single"/>
        </w:rPr>
        <w:t>Pom tau</w:t>
      </w:r>
      <w:r w:rsidR="002257E9">
        <w:rPr>
          <w:rFonts w:ascii="Georgia" w:eastAsia="Georgia" w:hAnsi="Georgia" w:cs="Georgia"/>
          <w:sz w:val="22"/>
          <w:szCs w:val="22"/>
          <w:highlight w:val="white"/>
        </w:rPr>
        <w:t xml:space="preserve">: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Teb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kom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tiav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daim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muab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tej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ntsiab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lus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nuj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nqi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qhia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feem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txiav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txim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siab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txiav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txim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nqi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peev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kom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lawv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to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taub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txog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peb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lub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zej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zos,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peb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tej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xav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tau,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peb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tej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txhawb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tseem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ceeb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lub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teb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chaw.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sawv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cev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yuav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ntaub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qhia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coj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mus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sau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thawb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kom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cai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lost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txhim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kho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lub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zej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zos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kom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zoo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ntxiv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>.</w:t>
      </w:r>
    </w:p>
    <w:p w14:paraId="688D47FB" w14:textId="77777777" w:rsidR="0055409C" w:rsidRDefault="0055409C">
      <w:pPr>
        <w:spacing w:line="276" w:lineRule="auto"/>
        <w:rPr>
          <w:rFonts w:ascii="Georgia" w:eastAsia="Georgia" w:hAnsi="Georgia" w:cs="Georgia"/>
          <w:color w:val="A64D79"/>
          <w:sz w:val="22"/>
          <w:szCs w:val="22"/>
          <w:highlight w:val="white"/>
          <w:u w:val="single"/>
        </w:rPr>
      </w:pPr>
    </w:p>
    <w:p w14:paraId="17D7B67F" w14:textId="77777777" w:rsidR="007A2340" w:rsidRPr="007A2340" w:rsidRDefault="007A2340" w:rsidP="007A2340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  <w:r w:rsidRPr="007A2340">
        <w:rPr>
          <w:rFonts w:ascii="Georgia" w:eastAsia="Georgia" w:hAnsi="Georgia" w:cs="Georgia"/>
          <w:b/>
          <w:color w:val="BC1F64"/>
          <w:sz w:val="22"/>
          <w:szCs w:val="22"/>
          <w:highlight w:val="white"/>
          <w:u w:val="single"/>
        </w:rPr>
        <w:t xml:space="preserve">Kev nom </w:t>
      </w:r>
      <w:proofErr w:type="spellStart"/>
      <w:r w:rsidRPr="007A2340">
        <w:rPr>
          <w:rFonts w:ascii="Georgia" w:eastAsia="Georgia" w:hAnsi="Georgia" w:cs="Georgia"/>
          <w:b/>
          <w:color w:val="BC1F64"/>
          <w:sz w:val="22"/>
          <w:szCs w:val="22"/>
          <w:highlight w:val="white"/>
          <w:u w:val="single"/>
        </w:rPr>
        <w:t>kev</w:t>
      </w:r>
      <w:proofErr w:type="spellEnd"/>
      <w:r w:rsidRPr="007A2340">
        <w:rPr>
          <w:rFonts w:ascii="Georgia" w:eastAsia="Georgia" w:hAnsi="Georgia" w:cs="Georgia"/>
          <w:b/>
          <w:color w:val="BC1F64"/>
          <w:sz w:val="22"/>
          <w:szCs w:val="22"/>
          <w:highlight w:val="white"/>
          <w:u w:val="single"/>
        </w:rPr>
        <w:t xml:space="preserve"> </w:t>
      </w:r>
      <w:proofErr w:type="spellStart"/>
      <w:r w:rsidRPr="007A2340">
        <w:rPr>
          <w:rFonts w:ascii="Georgia" w:eastAsia="Georgia" w:hAnsi="Georgia" w:cs="Georgia"/>
          <w:b/>
          <w:color w:val="BC1F64"/>
          <w:sz w:val="22"/>
          <w:szCs w:val="22"/>
          <w:highlight w:val="white"/>
          <w:u w:val="single"/>
        </w:rPr>
        <w:t>tswv</w:t>
      </w:r>
      <w:proofErr w:type="spellEnd"/>
      <w:r w:rsidRPr="007A2340">
        <w:rPr>
          <w:rFonts w:ascii="Georgia" w:eastAsia="Georgia" w:hAnsi="Georgia" w:cs="Georgia"/>
          <w:b/>
          <w:color w:val="BC1F64"/>
          <w:sz w:val="22"/>
          <w:szCs w:val="22"/>
          <w:highlight w:val="white"/>
          <w:u w:val="single"/>
        </w:rPr>
        <w:t xml:space="preserve"> </w:t>
      </w:r>
      <w:proofErr w:type="spellStart"/>
      <w:r w:rsidRPr="007A2340">
        <w:rPr>
          <w:rFonts w:ascii="Georgia" w:eastAsia="Georgia" w:hAnsi="Georgia" w:cs="Georgia"/>
          <w:b/>
          <w:color w:val="BC1F64"/>
          <w:sz w:val="22"/>
          <w:szCs w:val="22"/>
          <w:highlight w:val="white"/>
          <w:u w:val="single"/>
        </w:rPr>
        <w:t>tswv</w:t>
      </w:r>
      <w:proofErr w:type="spellEnd"/>
      <w:r w:rsidRPr="007A2340">
        <w:rPr>
          <w:rFonts w:ascii="Georgia" w:eastAsia="Georgia" w:hAnsi="Georgia" w:cs="Georgia"/>
          <w:b/>
          <w:color w:val="BC1F64"/>
          <w:sz w:val="22"/>
          <w:szCs w:val="22"/>
          <w:highlight w:val="white"/>
          <w:u w:val="single"/>
        </w:rPr>
        <w:t xml:space="preserve"> </w:t>
      </w:r>
      <w:proofErr w:type="spellStart"/>
      <w:r w:rsidRPr="007A2340">
        <w:rPr>
          <w:rFonts w:ascii="Georgia" w:eastAsia="Georgia" w:hAnsi="Georgia" w:cs="Georgia"/>
          <w:b/>
          <w:color w:val="BC1F64"/>
          <w:sz w:val="22"/>
          <w:szCs w:val="22"/>
          <w:highlight w:val="white"/>
          <w:u w:val="single"/>
        </w:rPr>
        <w:t>sawv</w:t>
      </w:r>
      <w:proofErr w:type="spellEnd"/>
      <w:r w:rsidRPr="007A2340">
        <w:rPr>
          <w:rFonts w:ascii="Georgia" w:eastAsia="Georgia" w:hAnsi="Georgia" w:cs="Georgia"/>
          <w:b/>
          <w:color w:val="BC1F64"/>
          <w:sz w:val="22"/>
          <w:szCs w:val="22"/>
          <w:highlight w:val="white"/>
          <w:u w:val="single"/>
        </w:rPr>
        <w:t xml:space="preserve"> </w:t>
      </w:r>
      <w:proofErr w:type="spellStart"/>
      <w:r w:rsidRPr="007A2340">
        <w:rPr>
          <w:rFonts w:ascii="Georgia" w:eastAsia="Georgia" w:hAnsi="Georgia" w:cs="Georgia"/>
          <w:b/>
          <w:color w:val="BC1F64"/>
          <w:sz w:val="22"/>
          <w:szCs w:val="22"/>
          <w:highlight w:val="white"/>
          <w:u w:val="single"/>
        </w:rPr>
        <w:t>cev</w:t>
      </w:r>
      <w:proofErr w:type="spellEnd"/>
      <w:r w:rsidR="002257E9">
        <w:rPr>
          <w:rFonts w:ascii="Georgia" w:eastAsia="Georgia" w:hAnsi="Georgia" w:cs="Georgia"/>
          <w:sz w:val="22"/>
          <w:szCs w:val="22"/>
          <w:highlight w:val="white"/>
        </w:rPr>
        <w:t xml:space="preserve">: </w:t>
      </w:r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Kev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tiav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yuav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txiav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tau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txim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nom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tswv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sawv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cev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nrog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tag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nrho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rooj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zaum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nyob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hauv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xab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pha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xeev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tau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txais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kem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ciam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dej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ciam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av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hauv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xeev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tsoom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fwv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hauv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zej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zos. Nov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nws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txia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ua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lub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zog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nom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tswv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sawv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cev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ntawm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lub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  <w:highlight w:val="white"/>
        </w:rPr>
        <w:t>zej</w:t>
      </w:r>
      <w:proofErr w:type="spellEnd"/>
      <w:r w:rsidRPr="007A2340">
        <w:rPr>
          <w:rFonts w:ascii="Georgia" w:eastAsia="Georgia" w:hAnsi="Georgia" w:cs="Georgia"/>
          <w:sz w:val="22"/>
          <w:szCs w:val="22"/>
          <w:highlight w:val="white"/>
        </w:rPr>
        <w:t xml:space="preserve"> zos. </w:t>
      </w:r>
    </w:p>
    <w:p w14:paraId="0F0F59C7" w14:textId="4AB8350B" w:rsidR="0055409C" w:rsidRDefault="0055409C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028D5F14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0485226A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0285ED11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66E46441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62E70050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5303D9D3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55C8488C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7F93F4FA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6A2A1E04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6CCE81C0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49549E15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4E4164DE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3DC77F4D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296B80F8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1C3F7553" w14:textId="77777777" w:rsid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</w:p>
    <w:p w14:paraId="5AF3E8DB" w14:textId="1BF56B13" w:rsidR="0055409C" w:rsidRDefault="009D758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noProof/>
          <w:sz w:val="22"/>
          <w:szCs w:val="22"/>
        </w:rPr>
        <w:lastRenderedPageBreak/>
        <w:drawing>
          <wp:inline distT="0" distB="0" distL="0" distR="0" wp14:anchorId="3CE99406" wp14:editId="57B309A4">
            <wp:extent cx="4686300" cy="3928514"/>
            <wp:effectExtent l="0" t="0" r="0" b="889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32" cy="39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2ED1B" w14:textId="77777777" w:rsidR="009D758B" w:rsidRDefault="009D758B" w:rsidP="007A2340">
      <w:pPr>
        <w:spacing w:after="200"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691ABEA3" w14:textId="77777777" w:rsidR="007A2340" w:rsidRPr="007A2340" w:rsidRDefault="007A2340" w:rsidP="007A2340">
      <w:pPr>
        <w:spacing w:after="200"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A2340">
        <w:rPr>
          <w:rFonts w:ascii="Geomanist Medium" w:eastAsia="Geo" w:hAnsi="Geomanist Medium" w:cs="Geo"/>
          <w:b/>
          <w:color w:val="417CC0"/>
          <w:sz w:val="28"/>
          <w:szCs w:val="28"/>
        </w:rPr>
        <w:t>KUV YUAV TSO LUB CHAW NYOB TWG YOG KUV NYOB NTAWM TSEV KAWM NTAWV TSIS NYOB HAUV TSEV?</w:t>
      </w:r>
    </w:p>
    <w:p w14:paraId="58673858" w14:textId="4984B2B7" w:rsidR="007A2340" w:rsidRDefault="007A2340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7A2340">
        <w:rPr>
          <w:rFonts w:ascii="Georgia" w:eastAsia="Georgia" w:hAnsi="Georgia" w:cs="Georgia"/>
          <w:sz w:val="22"/>
          <w:szCs w:val="22"/>
        </w:rPr>
        <w:t>Raws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cai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tso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chaws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(4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hli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ntuj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tim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1, 2020).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Piv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xam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li,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chaw pw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>.</w:t>
      </w:r>
    </w:p>
    <w:p w14:paraId="02C8EDDA" w14:textId="77777777" w:rsidR="009D758B" w:rsidRPr="009D758B" w:rsidRDefault="009D758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29059677" w14:textId="77777777" w:rsidR="007A2340" w:rsidRPr="007A2340" w:rsidRDefault="007A2340" w:rsidP="007A2340">
      <w:pPr>
        <w:spacing w:after="200"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A2340">
        <w:rPr>
          <w:rFonts w:ascii="Geomanist Medium" w:eastAsia="Geo" w:hAnsi="Geomanist Medium" w:cs="Geo"/>
          <w:b/>
          <w:color w:val="417CC0"/>
          <w:sz w:val="28"/>
          <w:szCs w:val="28"/>
        </w:rPr>
        <w:t>KUV PUAS SUAV KUV COV KHUB NROG KUV KOOM NYOB UA KE RAU HAUV DAIM NTAWV SUAV PEJXEEM?</w:t>
      </w:r>
    </w:p>
    <w:p w14:paraId="6C013BCB" w14:textId="1D28AD24" w:rsidR="001543BC" w:rsidRPr="007A2340" w:rsidRDefault="007A2340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7A2340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tag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nrho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khub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tib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si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>!</w:t>
      </w:r>
    </w:p>
    <w:p w14:paraId="1070065A" w14:textId="77777777" w:rsidR="002C0148" w:rsidRDefault="002C0148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3C870B54" w14:textId="77777777" w:rsidR="007A2340" w:rsidRPr="007A2340" w:rsidRDefault="007A2340" w:rsidP="007A2340">
      <w:pPr>
        <w:spacing w:after="200"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A2340">
        <w:rPr>
          <w:rFonts w:ascii="Geomanist Medium" w:eastAsia="Geo" w:hAnsi="Geomanist Medium" w:cs="Geo"/>
          <w:b/>
          <w:color w:val="417CC0"/>
          <w:sz w:val="28"/>
          <w:szCs w:val="28"/>
        </w:rPr>
        <w:t>DAIM NTAWV NUG KEV SUAV PEJXEEM PUAS MUAJ LWM COV TXOJ KEV NTSEEG?</w:t>
      </w:r>
    </w:p>
    <w:p w14:paraId="3C0D1ED8" w14:textId="35D72B7F" w:rsidR="00E76ECC" w:rsidRPr="00E76ECC" w:rsidRDefault="007A2340" w:rsidP="00E76ECC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7A2340">
        <w:rPr>
          <w:rFonts w:ascii="Georgia" w:eastAsia="Georgia" w:hAnsi="Georgia" w:cs="Georgia"/>
          <w:sz w:val="22"/>
          <w:szCs w:val="22"/>
        </w:rPr>
        <w:t xml:space="preserve">Kev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xaiv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pojniam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txivneej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Raws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kuj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hla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nug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no los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yeej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>.</w:t>
      </w:r>
    </w:p>
    <w:p w14:paraId="579D2D9A" w14:textId="34BC6F78" w:rsidR="007A2340" w:rsidRPr="007A2340" w:rsidRDefault="007A2340" w:rsidP="007A2340">
      <w:pPr>
        <w:spacing w:after="200"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A2340">
        <w:rPr>
          <w:rFonts w:ascii="Geomanist Medium" w:eastAsia="Geo" w:hAnsi="Geomanist Medium" w:cs="Geo"/>
          <w:b/>
          <w:color w:val="417CC0"/>
          <w:sz w:val="28"/>
          <w:szCs w:val="28"/>
        </w:rPr>
        <w:t>KUV YUAV KOOM TAU LI CAS YOG KUV KAWM NTAWV TXAWV TEB CHAWS LOS YOG YUAV TAWM MUS NCIG TXAWV TEB CHAW 6 LUB HLI TOM NTEJ NO?</w:t>
      </w:r>
    </w:p>
    <w:p w14:paraId="1B449CF7" w14:textId="77777777" w:rsidR="007A2340" w:rsidRPr="007A2340" w:rsidRDefault="007A2340" w:rsidP="007A2340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7A2340">
        <w:rPr>
          <w:rFonts w:ascii="Georgia" w:eastAsia="Georgia" w:hAnsi="Georgia" w:cs="Georgia"/>
          <w:sz w:val="22"/>
          <w:szCs w:val="22"/>
        </w:rPr>
        <w:lastRenderedPageBreak/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tau online!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Pib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3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hli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ntuj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5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hli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ntuj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pib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2020, chaw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saib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xyuas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mam li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xa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ceeb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(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ID cim)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seb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twg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online.</w:t>
      </w:r>
    </w:p>
    <w:p w14:paraId="269EE39B" w14:textId="77777777" w:rsidR="007A2340" w:rsidRDefault="007A2340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37EAD96B" w14:textId="77777777" w:rsidR="007A2340" w:rsidRDefault="007A2340" w:rsidP="007A2340">
      <w:pPr>
        <w:spacing w:after="200"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A2340">
        <w:rPr>
          <w:rFonts w:ascii="Geomanist Medium" w:eastAsia="Geo" w:hAnsi="Geomanist Medium" w:cs="Geo"/>
          <w:b/>
          <w:color w:val="417CC0"/>
          <w:sz w:val="28"/>
          <w:szCs w:val="28"/>
        </w:rPr>
        <w:t>KUV YUAV TSO KUV QHOV CHAW NYOB QHOV TWG RAU YOG KUV MUS NCIG TEB CHAW 6 LUB HLI TOM NTEJ NO?</w:t>
      </w:r>
    </w:p>
    <w:p w14:paraId="28AFDE55" w14:textId="2E12CDBF" w:rsidR="007A2340" w:rsidRPr="007A2340" w:rsidRDefault="007A2340" w:rsidP="007A2340">
      <w:pPr>
        <w:spacing w:after="200" w:line="276" w:lineRule="auto"/>
        <w:rPr>
          <w:rFonts w:ascii="Georgia" w:eastAsia="Georgia" w:hAnsi="Georgia" w:cs="Georgia"/>
          <w:b/>
          <w:sz w:val="22"/>
          <w:szCs w:val="22"/>
        </w:rPr>
      </w:pP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tsum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pw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tab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txawm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hlis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>.</w:t>
      </w:r>
    </w:p>
    <w:p w14:paraId="4C5546D1" w14:textId="77777777" w:rsidR="007A2340" w:rsidRPr="007A2340" w:rsidRDefault="007A2340" w:rsidP="007A2340">
      <w:pPr>
        <w:spacing w:after="200"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A2340">
        <w:rPr>
          <w:rFonts w:ascii="Geomanist Medium" w:eastAsia="Geo" w:hAnsi="Geomanist Medium" w:cs="Geo"/>
          <w:b/>
          <w:color w:val="417CC0"/>
          <w:sz w:val="28"/>
          <w:szCs w:val="28"/>
        </w:rPr>
        <w:t>KUV DAIM LEJ CIM RAU KEV TEB KEV SUAV PEJXEEM ONLINE YOG DAB TSI?</w:t>
      </w:r>
    </w:p>
    <w:p w14:paraId="67E3CC1B" w14:textId="77777777" w:rsidR="007A2340" w:rsidRDefault="007A2340" w:rsidP="007A2340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7A234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meej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cim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online,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xwm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xa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saib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xyuas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website</w:t>
      </w:r>
    </w:p>
    <w:p w14:paraId="6A0AFD71" w14:textId="77777777" w:rsidR="007A2340" w:rsidRPr="007A2340" w:rsidRDefault="007A2340" w:rsidP="007A2340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07F6F181" w14:textId="77777777" w:rsidR="007A2340" w:rsidRPr="007A2340" w:rsidRDefault="007A2340" w:rsidP="007A2340">
      <w:pPr>
        <w:spacing w:after="200"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A2340">
        <w:rPr>
          <w:rFonts w:ascii="Geomanist Medium" w:eastAsia="Geo" w:hAnsi="Geomanist Medium" w:cs="Geo"/>
          <w:b/>
          <w:color w:val="417CC0"/>
          <w:sz w:val="28"/>
          <w:szCs w:val="28"/>
        </w:rPr>
        <w:t>MUAJ KEV PAB LI CAS RAU COV NEEG TSIS PAUB NYEEM, SAU NTAUB NTAWV, LOS YOG HAIS TSIS TAU LUS ASKIV ZOO?</w:t>
      </w:r>
    </w:p>
    <w:p w14:paraId="17FD8C9E" w14:textId="77777777" w:rsidR="007A2340" w:rsidRPr="007A2340" w:rsidRDefault="007A2340" w:rsidP="007A2340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7A2340">
        <w:rPr>
          <w:rFonts w:ascii="Georgia" w:eastAsia="Georgia" w:hAnsi="Georgia" w:cs="Georgia"/>
          <w:sz w:val="22"/>
          <w:szCs w:val="22"/>
        </w:rPr>
        <w:t>Tsab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nug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Internet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xov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tooj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12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hom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Askiv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Nyablaj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saib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xyuas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meej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cim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npe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phau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59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hom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Askiv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Hmoob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Khabmeem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nlpog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A2340">
        <w:rPr>
          <w:rFonts w:ascii="Georgia" w:eastAsia="Georgia" w:hAnsi="Georgia" w:cs="Georgia"/>
          <w:sz w:val="22"/>
          <w:szCs w:val="22"/>
        </w:rPr>
        <w:t>Nyablaj</w:t>
      </w:r>
      <w:proofErr w:type="spellEnd"/>
      <w:r w:rsidRPr="007A2340">
        <w:rPr>
          <w:rFonts w:ascii="Georgia" w:eastAsia="Georgia" w:hAnsi="Georgia" w:cs="Georgia"/>
          <w:sz w:val="22"/>
          <w:szCs w:val="22"/>
        </w:rPr>
        <w:t>.</w:t>
      </w:r>
    </w:p>
    <w:p w14:paraId="4B60540B" w14:textId="77777777" w:rsidR="0055409C" w:rsidRDefault="0055409C">
      <w:pPr>
        <w:rPr>
          <w:rFonts w:ascii="Georgia" w:eastAsia="Georgia" w:hAnsi="Georgia" w:cs="Georgia"/>
          <w:sz w:val="22"/>
          <w:szCs w:val="22"/>
        </w:rPr>
        <w:sectPr w:rsidR="0055409C" w:rsidSect="002C0148">
          <w:headerReference w:type="default" r:id="rId10"/>
          <w:footerReference w:type="default" r:id="rId11"/>
          <w:pgSz w:w="12240" w:h="15840"/>
          <w:pgMar w:top="792" w:right="0" w:bottom="792" w:left="1080" w:header="720" w:footer="720" w:gutter="0"/>
          <w:pgNumType w:start="1"/>
          <w:cols w:space="720" w:equalWidth="0">
            <w:col w:w="9720"/>
          </w:cols>
        </w:sectPr>
      </w:pPr>
    </w:p>
    <w:p w14:paraId="221D6422" w14:textId="77777777" w:rsidR="007A2340" w:rsidRDefault="007A2340" w:rsidP="007A2340">
      <w:pPr>
        <w:spacing w:line="276" w:lineRule="auto"/>
        <w:rPr>
          <w:rFonts w:ascii="Alfa Slab One" w:eastAsia="Alfa Slab One" w:hAnsi="Alfa Slab One" w:cs="Alfa Slab One"/>
          <w:color w:val="417CC0"/>
          <w:sz w:val="32"/>
          <w:szCs w:val="32"/>
        </w:rPr>
      </w:pPr>
    </w:p>
    <w:p w14:paraId="65C326A3" w14:textId="77777777" w:rsidR="007A2340" w:rsidRPr="00401735" w:rsidRDefault="007A2340" w:rsidP="007A2340">
      <w:pPr>
        <w:spacing w:line="276" w:lineRule="auto"/>
        <w:rPr>
          <w:rFonts w:ascii="Alfa Slab One" w:eastAsia="Alfa Slab One" w:hAnsi="Alfa Slab One" w:cs="Alfa Slab One"/>
          <w:color w:val="417CC0"/>
          <w:sz w:val="32"/>
          <w:szCs w:val="32"/>
        </w:rPr>
      </w:pPr>
      <w:proofErr w:type="spellStart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>Nqis</w:t>
      </w:r>
      <w:proofErr w:type="spellEnd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>Tes</w:t>
      </w:r>
      <w:proofErr w:type="spellEnd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>Uas</w:t>
      </w:r>
      <w:proofErr w:type="spellEnd"/>
    </w:p>
    <w:p w14:paraId="0AAE1C7A" w14:textId="77777777" w:rsidR="007A2340" w:rsidRPr="00401735" w:rsidRDefault="007A2340" w:rsidP="007A2340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401735">
        <w:rPr>
          <w:rFonts w:ascii="Georgia" w:eastAsia="Georgia" w:hAnsi="Georgia" w:cs="Georgia"/>
          <w:sz w:val="22"/>
          <w:szCs w:val="22"/>
        </w:rPr>
        <w:t xml:space="preserve">Kev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yogi b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zog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! Tso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npe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tug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hnov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pom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tag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nrho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Esxia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: bit.ly/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SEARACCensusPledge</w:t>
      </w:r>
      <w:proofErr w:type="spellEnd"/>
    </w:p>
    <w:p w14:paraId="54871EF4" w14:textId="77777777" w:rsidR="007A2340" w:rsidRDefault="007A2340" w:rsidP="007A2340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5EBB5E0A" w14:textId="77777777" w:rsidR="007A2340" w:rsidRPr="00401735" w:rsidRDefault="007A2340" w:rsidP="007A2340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KOJ YUAV UA LI CAS THIAJ PAUB MEEJ TIAS KOJ RAUG SUAV LAWM?</w:t>
      </w:r>
    </w:p>
    <w:p w14:paraId="551398F2" w14:textId="77777777" w:rsidR="007A2340" w:rsidRPr="00401735" w:rsidRDefault="007A2340" w:rsidP="007A2340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401735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phooj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ywg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piav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nws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ceeb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heev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.</w:t>
      </w:r>
    </w:p>
    <w:p w14:paraId="6BDF6AA8" w14:textId="77777777" w:rsidR="007A2340" w:rsidRPr="00401735" w:rsidRDefault="007A2340" w:rsidP="007A2340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ntsiab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hyperlink r:id="rId12" w:history="1">
        <w:proofErr w:type="spellStart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>qhia</w:t>
        </w:r>
        <w:proofErr w:type="spellEnd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 xml:space="preserve"> li </w:t>
        </w:r>
        <w:proofErr w:type="spellStart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>muaj</w:t>
        </w:r>
        <w:proofErr w:type="spellEnd"/>
      </w:hyperlink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twg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mam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dab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tsi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txawb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txhai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.</w:t>
      </w:r>
    </w:p>
    <w:p w14:paraId="750B9AB3" w14:textId="77777777" w:rsidR="007A2340" w:rsidRPr="00401735" w:rsidRDefault="007A2340" w:rsidP="007A2340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  <w:sectPr w:rsidR="007A2340" w:rsidRPr="00401735" w:rsidSect="007A2340">
          <w:headerReference w:type="default" r:id="rId13"/>
          <w:footerReference w:type="default" r:id="rId14"/>
          <w:type w:val="continuous"/>
          <w:pgSz w:w="12240" w:h="15840"/>
          <w:pgMar w:top="792" w:right="0" w:bottom="792" w:left="1080" w:header="720" w:footer="720" w:gutter="0"/>
          <w:pgNumType w:start="1"/>
          <w:cols w:space="720" w:equalWidth="0">
            <w:col w:w="9720"/>
          </w:cols>
        </w:sectPr>
      </w:pP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hauj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tug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hauj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–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tib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vaj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Tshawb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hyperlink r:id="rId15" w:history="1">
        <w:proofErr w:type="spellStart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>ntawmno</w:t>
        </w:r>
        <w:proofErr w:type="spellEnd"/>
      </w:hyperlink>
      <w:r>
        <w:rPr>
          <w:rFonts w:ascii="Georgia" w:eastAsia="Georgia" w:hAnsi="Georgia" w:cs="Georgia"/>
          <w:b/>
          <w:sz w:val="22"/>
          <w:szCs w:val="22"/>
        </w:rPr>
        <w:t>!</w:t>
      </w:r>
    </w:p>
    <w:p w14:paraId="68DA9DFA" w14:textId="720E562E" w:rsidR="00E76ECC" w:rsidRDefault="00E76ECC" w:rsidP="007A2340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2B0D2610" w14:textId="77777777" w:rsidR="00E76ECC" w:rsidRDefault="00E76ECC" w:rsidP="007A2340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57B3F411" w14:textId="77777777" w:rsidR="00E76ECC" w:rsidRPr="00C67CC8" w:rsidRDefault="00E76ECC" w:rsidP="00E76ECC">
      <w:pPr>
        <w:rPr>
          <w:rFonts w:ascii="Georgia" w:eastAsia="Times New Roman" w:hAnsi="Georgia" w:cs="Times New Roman"/>
          <w:sz w:val="22"/>
          <w:szCs w:val="22"/>
        </w:rPr>
      </w:pP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Ua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tsaug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rau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peb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cov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tau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muab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kev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koom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tes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cov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neeg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nyob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nkoj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SOS-Houston,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Tsev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neeg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Khab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Meem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nyob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Santa Ana, Freedom, Inc., Fresno Center,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thiab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Lu-Mien Community Services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rau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nej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kev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txhawb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pab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txhais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ntawv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.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Cov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ntsiab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lus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txhais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ua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ntawv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Word version pub rub tau (download)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thiab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kho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kom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haum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rau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lub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zej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zog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sib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txawv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.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Yog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muaj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lus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nug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ntxiv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,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nug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tau </w:t>
      </w:r>
      <w:hyperlink r:id="rId16" w:tgtFrame="_blank" w:history="1">
        <w:r w:rsidRPr="00C67CC8">
          <w:rPr>
            <w:rFonts w:ascii="Georgia" w:eastAsia="Times New Roman" w:hAnsi="Georgia" w:cs="Calibri"/>
            <w:color w:val="4F81BD" w:themeColor="accent1"/>
            <w:sz w:val="22"/>
            <w:szCs w:val="22"/>
            <w:u w:val="single"/>
          </w:rPr>
          <w:t>searac@searac.org</w:t>
        </w:r>
      </w:hyperlink>
      <w:r w:rsidRPr="00C67CC8">
        <w:rPr>
          <w:rFonts w:ascii="Georgia" w:eastAsia="Times New Roman" w:hAnsi="Georgia" w:cs="Calibri"/>
          <w:sz w:val="22"/>
          <w:szCs w:val="22"/>
        </w:rPr>
        <w:t>.</w:t>
      </w:r>
    </w:p>
    <w:p w14:paraId="513775ED" w14:textId="77777777" w:rsidR="00E76ECC" w:rsidRDefault="00E76ECC" w:rsidP="007A2340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sectPr w:rsidR="00E76ECC" w:rsidSect="002C0148">
      <w:type w:val="continuous"/>
      <w:pgSz w:w="12240" w:h="15840"/>
      <w:pgMar w:top="792" w:right="0" w:bottom="792" w:left="108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106A" w14:textId="77777777" w:rsidR="009C21D9" w:rsidRDefault="009C21D9">
      <w:r>
        <w:separator/>
      </w:r>
    </w:p>
  </w:endnote>
  <w:endnote w:type="continuationSeparator" w:id="0">
    <w:p w14:paraId="7059DC76" w14:textId="77777777" w:rsidR="009C21D9" w:rsidRDefault="009C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fa Slab One">
    <w:altName w:val="Times New Roman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Geomanist Medium">
    <w:panose1 w:val="02000603000000020004"/>
    <w:charset w:val="4D"/>
    <w:family w:val="auto"/>
    <w:notTrueType/>
    <w:pitch w:val="variable"/>
    <w:sig w:usb0="A000002F" w:usb1="1000004A" w:usb2="00000000" w:usb3="00000000" w:csb0="00000193" w:csb1="00000000"/>
  </w:font>
  <w:font w:name="Ge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3284" w14:textId="784E0DAE" w:rsidR="009C116D" w:rsidRDefault="006242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DB117B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ED4DBD" wp14:editId="58FE62A8">
              <wp:simplePos x="0" y="0"/>
              <wp:positionH relativeFrom="column">
                <wp:posOffset>0</wp:posOffset>
              </wp:positionH>
              <wp:positionV relativeFrom="paragraph">
                <wp:posOffset>266065</wp:posOffset>
              </wp:positionV>
              <wp:extent cx="6400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49B100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7in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" strokecolor="#4f81bd [32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F9F9" w14:textId="77777777" w:rsidR="007A2340" w:rsidRDefault="007A23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179E3D6F" wp14:editId="2CA78D0A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6464300" cy="76200"/>
              <wp:effectExtent l="0" t="0" r="0" b="0"/>
              <wp:wrapNone/>
              <wp:docPr id="46" name="Straight Arrow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B2D6D3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6" o:spid="_x0000_s1026" type="#_x0000_t32" style="position:absolute;margin-left:0;margin-top:2pt;width:509pt;height: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3F66" w14:textId="77777777" w:rsidR="009C21D9" w:rsidRDefault="009C21D9">
      <w:r>
        <w:separator/>
      </w:r>
    </w:p>
  </w:footnote>
  <w:footnote w:type="continuationSeparator" w:id="0">
    <w:p w14:paraId="478A12E7" w14:textId="77777777" w:rsidR="009C21D9" w:rsidRDefault="009C21D9">
      <w:r>
        <w:continuationSeparator/>
      </w:r>
    </w:p>
  </w:footnote>
  <w:footnote w:id="1">
    <w:p w14:paraId="281544BE" w14:textId="77777777" w:rsidR="007A2340" w:rsidRDefault="007A2340" w:rsidP="007A23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eastAsia="Georgia" w:hAnsi="Georgia" w:cs="Georgia"/>
        </w:rPr>
        <w:t>U.S. Census Bureau, 2010 SF2, Table DP-1.</w:t>
      </w:r>
    </w:p>
  </w:footnote>
  <w:footnote w:id="2">
    <w:p w14:paraId="52FAFF12" w14:textId="77777777" w:rsidR="007A2340" w:rsidRDefault="007A2340" w:rsidP="007A23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eastAsia="Georgia" w:hAnsi="Georgia" w:cs="Georgia"/>
        </w:rPr>
        <w:t>U.S. Census Bureau, 2010 Census SF2, Table PCT3.</w:t>
      </w:r>
    </w:p>
  </w:footnote>
  <w:footnote w:id="3">
    <w:p w14:paraId="56F2CA14" w14:textId="77777777" w:rsidR="007A2340" w:rsidRDefault="007A2340" w:rsidP="007A23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eastAsia="Georgia" w:hAnsi="Georgia" w:cs="Georgia"/>
        </w:rPr>
        <w:t>U.S. Census Bureau, 2010 SF2, Table DP-1.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4AE9" w14:textId="11F33DBB" w:rsidR="00E76ECC" w:rsidRDefault="00E76ECC" w:rsidP="002C01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1530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DB117B">
      <w:rPr>
        <w:rFonts w:ascii="Geomanist Medium" w:hAnsi="Geomanist Medium"/>
        <w:noProof/>
      </w:rPr>
      <w:drawing>
        <wp:anchor distT="0" distB="0" distL="114300" distR="114300" simplePos="0" relativeHeight="251655680" behindDoc="0" locked="0" layoutInCell="1" hidden="0" allowOverlap="1" wp14:anchorId="054DB18A" wp14:editId="25D05B0F">
          <wp:simplePos x="0" y="0"/>
          <wp:positionH relativeFrom="column">
            <wp:posOffset>0</wp:posOffset>
          </wp:positionH>
          <wp:positionV relativeFrom="paragraph">
            <wp:posOffset>-26035</wp:posOffset>
          </wp:positionV>
          <wp:extent cx="1487805" cy="3873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C116D" w:rsidRPr="00DB117B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="009C116D" w:rsidRPr="00DB117B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="009C116D" w:rsidRPr="00DB117B">
      <w:rPr>
        <w:rFonts w:ascii="Geomanist Medium" w:eastAsia="Geo" w:hAnsi="Geomanist Medium" w:cs="Geo"/>
        <w:color w:val="417CC0"/>
        <w:sz w:val="22"/>
        <w:szCs w:val="22"/>
      </w:rPr>
      <w:br/>
    </w:r>
    <w:r w:rsidR="007A2340" w:rsidRPr="007A2340">
      <w:rPr>
        <w:rFonts w:ascii="Geomanist Medium" w:eastAsia="Geo" w:hAnsi="Geomanist Medium" w:cs="Geo"/>
        <w:color w:val="417CC0"/>
        <w:sz w:val="22"/>
        <w:szCs w:val="22"/>
      </w:rPr>
      <w:t xml:space="preserve">NTAUB NTAWV QHIA QHOV TSEEB </w:t>
    </w:r>
  </w:p>
  <w:p w14:paraId="7DCF4C18" w14:textId="3B93F2D2" w:rsidR="009C116D" w:rsidRPr="00DB117B" w:rsidRDefault="00E76ECC" w:rsidP="002C01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1530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DB117B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79783B2" wp14:editId="4703AD5E">
              <wp:simplePos x="0" y="0"/>
              <wp:positionH relativeFrom="column">
                <wp:posOffset>38100</wp:posOffset>
              </wp:positionH>
              <wp:positionV relativeFrom="paragraph">
                <wp:posOffset>64770</wp:posOffset>
              </wp:positionV>
              <wp:extent cx="64008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48743E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5.1pt" to="507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" strokecolor="#4f81bd [3204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C5FA" w14:textId="77777777" w:rsidR="007A2340" w:rsidRDefault="007A2340" w:rsidP="004017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1440"/>
      <w:jc w:val="right"/>
      <w:rPr>
        <w:rFonts w:ascii="Geo" w:eastAsia="Geo" w:hAnsi="Geo" w:cs="Geo"/>
        <w:color w:val="417CC0"/>
        <w:sz w:val="22"/>
        <w:szCs w:val="22"/>
      </w:rPr>
    </w:pPr>
    <w:r>
      <w:rPr>
        <w:rFonts w:ascii="Geo" w:eastAsia="Geo" w:hAnsi="Geo" w:cs="Geo"/>
        <w:color w:val="417CC0"/>
        <w:sz w:val="22"/>
        <w:szCs w:val="22"/>
      </w:rPr>
      <w:t xml:space="preserve">THE SOUTHEAST ASIA </w:t>
    </w:r>
    <w:r>
      <w:rPr>
        <w:rFonts w:ascii="Geo" w:eastAsia="Geo" w:hAnsi="Geo" w:cs="Geo"/>
        <w:color w:val="417CC0"/>
        <w:sz w:val="22"/>
        <w:szCs w:val="22"/>
      </w:rPr>
      <w:br/>
      <w:t xml:space="preserve">RESOURCE ACTION CENTER: </w:t>
    </w:r>
    <w:r>
      <w:rPr>
        <w:rFonts w:ascii="Geo" w:eastAsia="Geo" w:hAnsi="Geo" w:cs="Geo"/>
        <w:color w:val="417CC0"/>
        <w:sz w:val="22"/>
        <w:szCs w:val="22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11ECAC2" wp14:editId="05555510">
              <wp:simplePos x="0" y="0"/>
              <wp:positionH relativeFrom="column">
                <wp:posOffset>1</wp:posOffset>
              </wp:positionH>
              <wp:positionV relativeFrom="paragraph">
                <wp:posOffset>584200</wp:posOffset>
              </wp:positionV>
              <wp:extent cx="6464300" cy="76200"/>
              <wp:effectExtent l="0" t="0" r="0" b="0"/>
              <wp:wrapNone/>
              <wp:docPr id="45" name="Straight Arrow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DFF339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5" o:spid="_x0000_s1026" type="#_x0000_t32" style="position:absolute;margin-left:0;margin-top:46pt;width:509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hidden="0" allowOverlap="1" wp14:anchorId="35ACFF76" wp14:editId="48D111A2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Geo" w:eastAsia="Geo" w:hAnsi="Geo" w:cs="Geo"/>
        <w:color w:val="417CC0"/>
        <w:sz w:val="22"/>
        <w:szCs w:val="22"/>
      </w:rPr>
      <w:t>NTAUB NTAWV QHIA QHOV TSEEB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1EEA"/>
    <w:multiLevelType w:val="multilevel"/>
    <w:tmpl w:val="49C69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0A249E"/>
    <w:multiLevelType w:val="multilevel"/>
    <w:tmpl w:val="0ABAF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FE5732"/>
    <w:multiLevelType w:val="multilevel"/>
    <w:tmpl w:val="C130D2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9C"/>
    <w:rsid w:val="00051CF8"/>
    <w:rsid w:val="001543BC"/>
    <w:rsid w:val="002257E9"/>
    <w:rsid w:val="002C0148"/>
    <w:rsid w:val="0055409C"/>
    <w:rsid w:val="00602FB6"/>
    <w:rsid w:val="0062420A"/>
    <w:rsid w:val="00735CDE"/>
    <w:rsid w:val="007A2340"/>
    <w:rsid w:val="007B263D"/>
    <w:rsid w:val="008713C5"/>
    <w:rsid w:val="008B7DCC"/>
    <w:rsid w:val="009C116D"/>
    <w:rsid w:val="009C21D9"/>
    <w:rsid w:val="009D758B"/>
    <w:rsid w:val="00A65175"/>
    <w:rsid w:val="00BD42D1"/>
    <w:rsid w:val="00CD78C8"/>
    <w:rsid w:val="00D14F24"/>
    <w:rsid w:val="00D74CC8"/>
    <w:rsid w:val="00DB117B"/>
    <w:rsid w:val="00E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98A05"/>
  <w15:docId w15:val="{3349A30B-40C6-BD4F-9F9C-BDE374C0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4"/>
    <w:next w:val="Normal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4"/>
    <w:next w:val="Normal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4"/>
    <w:next w:val="Normal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4"/>
    <w:next w:val="Normal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4"/>
    <w:next w:val="Normal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4"/>
    <w:next w:val="Normal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4"/>
    <w:next w:val="Normal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untusin2020.org/resourc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arac@seara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2020census.gov/en/job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aine:Downloads:SEAA%20age%20groups.for%20translationxlsx%20(003)_Hmo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lvl="0">
              <a:defRPr b="1"/>
            </a:pPr>
            <a:r>
              <a:rPr lang="en-US" sz="1400"/>
              <a:t>Esxia Asmesliskas Qab Teb Hnub Tuaj, 15-24 Xyoos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0283517060367501"/>
          <c:y val="0.147349505840072"/>
          <c:w val="0.65183254593175799"/>
          <c:h val="0.73640030845200899"/>
        </c:manualLayout>
      </c:layout>
      <c:barChart>
        <c:barDir val="col"/>
        <c:grouping val="stacked"/>
        <c:varyColors val="1"/>
        <c:ser>
          <c:idx val="0"/>
          <c:order val="0"/>
          <c:tx>
            <c:strRef>
              <c:f>'Percentages of People in Age Gr'!$H$9</c:f>
              <c:strCache>
                <c:ptCount val="1"/>
                <c:pt idx="0">
                  <c:v>15 Txog 19 Xyoos</c:v>
                </c:pt>
              </c:strCache>
            </c:strRef>
          </c:tx>
          <c:spPr>
            <a:solidFill>
              <a:srgbClr val="000000"/>
            </a:solidFill>
          </c:spPr>
          <c:invertIfNegative val="1"/>
          <c:dLbls>
            <c:dLbl>
              <c:idx val="2"/>
              <c:layout>
                <c:manualLayout>
                  <c:x val="8.3857442348007592E-3"/>
                  <c:y val="1.0653409090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4C-7146-A7CB-A22A9F4849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800" b="1" i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Gr'!$I$8:$M$8</c:f>
              <c:strCache>
                <c:ptCount val="5"/>
                <c:pt idx="0">
                  <c:v>Zuag Tag Nrho US</c:v>
                </c:pt>
                <c:pt idx="1">
                  <c:v>Khabmeem</c:v>
                </c:pt>
                <c:pt idx="2">
                  <c:v>Hmoob</c:v>
                </c:pt>
                <c:pt idx="3">
                  <c:v>Nplog</c:v>
                </c:pt>
                <c:pt idx="4">
                  <c:v>Nyablaj</c:v>
                </c:pt>
              </c:strCache>
            </c:strRef>
          </c:cat>
          <c:val>
            <c:numRef>
              <c:f>'Percentages of People in Age Gr'!$I$9:$M$9</c:f>
              <c:numCache>
                <c:formatCode>0.00%</c:formatCode>
                <c:ptCount val="5"/>
                <c:pt idx="0">
                  <c:v>6.7000000000000004E-2</c:v>
                </c:pt>
                <c:pt idx="1">
                  <c:v>7.8E-2</c:v>
                </c:pt>
                <c:pt idx="2">
                  <c:v>0.11</c:v>
                </c:pt>
                <c:pt idx="3">
                  <c:v>8.1000000000000003E-2</c:v>
                </c:pt>
                <c:pt idx="4">
                  <c:v>7.2999999999999995E-2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0-7FF6-41AD-A83F-DD38816D0DFC}"/>
            </c:ext>
          </c:extLst>
        </c:ser>
        <c:ser>
          <c:idx val="1"/>
          <c:order val="1"/>
          <c:tx>
            <c:strRef>
              <c:f>'Percentages of People in Age Gr'!$H$10</c:f>
              <c:strCache>
                <c:ptCount val="1"/>
                <c:pt idx="0">
                  <c:v>20 Txog 24 Xyoos</c:v>
                </c:pt>
              </c:strCache>
            </c:strRef>
          </c:tx>
          <c:spPr>
            <a:solidFill>
              <a:srgbClr val="417CC0"/>
            </a:solidFill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800" b="1" i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Gr'!$I$8:$M$8</c:f>
              <c:strCache>
                <c:ptCount val="5"/>
                <c:pt idx="0">
                  <c:v>Zuag Tag Nrho US</c:v>
                </c:pt>
                <c:pt idx="1">
                  <c:v>Khabmeem</c:v>
                </c:pt>
                <c:pt idx="2">
                  <c:v>Hmoob</c:v>
                </c:pt>
                <c:pt idx="3">
                  <c:v>Nplog</c:v>
                </c:pt>
                <c:pt idx="4">
                  <c:v>Nyablaj</c:v>
                </c:pt>
              </c:strCache>
            </c:strRef>
          </c:cat>
          <c:val>
            <c:numRef>
              <c:f>'Percentages of People in Age Gr'!$I$10:$M$10</c:f>
              <c:numCache>
                <c:formatCode>0.00%</c:formatCode>
                <c:ptCount val="5"/>
                <c:pt idx="0">
                  <c:v>7.0999999999999994E-2</c:v>
                </c:pt>
                <c:pt idx="1">
                  <c:v>8.2000000000000003E-2</c:v>
                </c:pt>
                <c:pt idx="2">
                  <c:v>0.126</c:v>
                </c:pt>
                <c:pt idx="3">
                  <c:v>7.5999999999999998E-2</c:v>
                </c:pt>
                <c:pt idx="4">
                  <c:v>7.3999999999999996E-2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1-7FF6-41AD-A83F-DD38816D0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984343576"/>
        <c:axId val="-1990975688"/>
      </c:barChart>
      <c:catAx>
        <c:axId val="-1984343576"/>
        <c:scaling>
          <c:orientation val="minMax"/>
        </c:scaling>
        <c:delete val="0"/>
        <c:axPos val="b"/>
        <c:numFmt formatCode="General" sourceLinked="0"/>
        <c:majorTickMark val="cross"/>
        <c:minorTickMark val="cross"/>
        <c:tickLblPos val="nextTo"/>
        <c:txPr>
          <a:bodyPr/>
          <a:lstStyle/>
          <a:p>
            <a:pPr lvl="0">
              <a:defRPr b="0"/>
            </a:pPr>
            <a:endParaRPr lang="en-US"/>
          </a:p>
        </c:txPr>
        <c:crossAx val="-1990975688"/>
        <c:crosses val="autoZero"/>
        <c:auto val="1"/>
        <c:lblAlgn val="ctr"/>
        <c:lblOffset val="100"/>
        <c:noMultiLvlLbl val="1"/>
      </c:catAx>
      <c:valAx>
        <c:axId val="-1990975688"/>
        <c:scaling>
          <c:orientation val="minMax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0%" sourceLinked="1"/>
        <c:majorTickMark val="cross"/>
        <c:minorTickMark val="cross"/>
        <c:tickLblPos val="nextTo"/>
        <c:spPr>
          <a:ln w="47625">
            <a:noFill/>
          </a:ln>
        </c:spPr>
        <c:txPr>
          <a:bodyPr/>
          <a:lstStyle/>
          <a:p>
            <a:pPr lvl="0">
              <a:defRPr b="0"/>
            </a:pPr>
            <a:endParaRPr lang="en-US"/>
          </a:p>
        </c:txPr>
        <c:crossAx val="-1984343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55660542432198"/>
          <c:y val="0.46915380860411299"/>
          <c:w val="0.13866561679789999"/>
          <c:h val="0.187478263330291"/>
        </c:manualLayout>
      </c:layout>
      <c:overlay val="0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YzbFdMndU/PYX847+24Q5ndyBw==">AMUW2mW5ZlmbpxadVa7AyQxYmzdL7KPF+aIaP6czR7zYe/XjGIyIaQ6vds1bysNq0pf8lsYccugBymr7ubjtdbwXOt9W/6EzAywZEvW0HHHhHJYMEOZbt0JFTjLt5vAxEJnISuRzV+ZTPDaIDw6cblb3ukXzKybsQQ==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SEARAC 06</cp:lastModifiedBy>
  <cp:revision>2</cp:revision>
  <cp:lastPrinted>2019-09-06T22:02:00Z</cp:lastPrinted>
  <dcterms:created xsi:type="dcterms:W3CDTF">2020-03-18T14:30:00Z</dcterms:created>
  <dcterms:modified xsi:type="dcterms:W3CDTF">2020-03-18T14:30:00Z</dcterms:modified>
</cp:coreProperties>
</file>