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7A0E" w14:textId="77777777" w:rsidR="00061909" w:rsidRDefault="00F013A5">
      <w:pPr>
        <w:rPr>
          <w:rFonts w:ascii="Alfa Slab One" w:eastAsia="Alfa Slab One" w:hAnsi="Alfa Slab One" w:cs="Alfa Slab One"/>
          <w:sz w:val="36"/>
          <w:szCs w:val="36"/>
        </w:rPr>
      </w:pPr>
      <w:r>
        <w:t xml:space="preserve"> </w:t>
      </w:r>
    </w:p>
    <w:p w14:paraId="201BB9E9" w14:textId="77777777" w:rsidR="00AA24A2"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Why Census Matters for </w:t>
      </w:r>
    </w:p>
    <w:p w14:paraId="7BF6206E" w14:textId="62B7D644" w:rsidR="00061909"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Southeast Asian American Elders</w:t>
      </w:r>
    </w:p>
    <w:p w14:paraId="2C4728C1" w14:textId="77777777" w:rsidR="00061909" w:rsidRDefault="00061909"/>
    <w:p w14:paraId="40F33ED1" w14:textId="2D50606A" w:rsidR="00061909" w:rsidRDefault="00AA24A2">
      <w:pPr>
        <w:spacing w:after="200"/>
        <w:rPr>
          <w:rFonts w:ascii="Geo" w:eastAsia="Geo" w:hAnsi="Geo" w:cs="Geo"/>
          <w:b/>
          <w:color w:val="417CC0"/>
          <w:sz w:val="28"/>
          <w:szCs w:val="28"/>
        </w:rPr>
      </w:pPr>
      <w:bookmarkStart w:id="0" w:name="_heading=h.30j0zll" w:colFirst="0" w:colLast="0"/>
      <w:bookmarkEnd w:id="0"/>
      <w:r>
        <w:rPr>
          <w:rFonts w:ascii="Georgia" w:eastAsia="Georgia" w:hAnsi="Georgia" w:cs="Georgia"/>
          <w:sz w:val="22"/>
          <w:szCs w:val="22"/>
        </w:rPr>
        <w:t>Every 10 years, the US</w:t>
      </w:r>
      <w:r w:rsidR="00F013A5">
        <w:rPr>
          <w:rFonts w:ascii="Georgia" w:eastAsia="Georgia" w:hAnsi="Georgia" w:cs="Georgia"/>
          <w:sz w:val="22"/>
          <w:szCs w:val="22"/>
        </w:rPr>
        <w:t xml:space="preserve"> government is required to count </w:t>
      </w:r>
      <w:r w:rsidR="00F013A5">
        <w:rPr>
          <w:rFonts w:ascii="Georgia" w:eastAsia="Georgia" w:hAnsi="Georgia" w:cs="Georgia"/>
          <w:b/>
          <w:sz w:val="22"/>
          <w:szCs w:val="22"/>
        </w:rPr>
        <w:t>every person</w:t>
      </w:r>
      <w:r w:rsidR="00F013A5">
        <w:rPr>
          <w:rFonts w:ascii="Georgia" w:eastAsia="Georgia" w:hAnsi="Georgia" w:cs="Georgia"/>
          <w:sz w:val="22"/>
          <w:szCs w:val="22"/>
        </w:rPr>
        <w:t xml:space="preserve"> living in the United States </w:t>
      </w:r>
      <w:bookmarkStart w:id="1" w:name="_GoBack"/>
      <w:bookmarkEnd w:id="1"/>
      <w:r w:rsidR="00F013A5">
        <w:rPr>
          <w:rFonts w:ascii="Georgia" w:eastAsia="Georgia" w:hAnsi="Georgia" w:cs="Georgia"/>
          <w:sz w:val="22"/>
          <w:szCs w:val="22"/>
        </w:rPr>
        <w:t>through a survey called “census</w:t>
      </w:r>
      <w:r>
        <w:rPr>
          <w:rFonts w:ascii="Georgia" w:eastAsia="Georgia" w:hAnsi="Georgia" w:cs="Georgia"/>
          <w:sz w:val="22"/>
          <w:szCs w:val="22"/>
        </w:rPr>
        <w:t>.”</w:t>
      </w:r>
      <w:r w:rsidR="00F013A5">
        <w:rPr>
          <w:rFonts w:ascii="Georgia" w:eastAsia="Georgia" w:hAnsi="Georgia" w:cs="Georgia"/>
          <w:sz w:val="22"/>
          <w:szCs w:val="22"/>
        </w:rPr>
        <w:t xml:space="preserve"> The next census will start in March 2020</w:t>
      </w:r>
      <w:r>
        <w:rPr>
          <w:rFonts w:ascii="Georgia" w:eastAsia="Georgia" w:hAnsi="Georgia" w:cs="Georgia"/>
          <w:sz w:val="22"/>
          <w:szCs w:val="22"/>
        </w:rPr>
        <w:t>,</w:t>
      </w:r>
      <w:r w:rsidR="00F013A5">
        <w:rPr>
          <w:rFonts w:ascii="Georgia" w:eastAsia="Georgia" w:hAnsi="Georgia" w:cs="Georgia"/>
          <w:sz w:val="22"/>
          <w:szCs w:val="22"/>
        </w:rPr>
        <w:t xml:space="preserve"> and it will determine how $800 billion in federal funding </w:t>
      </w:r>
      <w:r>
        <w:rPr>
          <w:rFonts w:ascii="Georgia" w:eastAsia="Georgia" w:hAnsi="Georgia" w:cs="Georgia"/>
          <w:sz w:val="22"/>
          <w:szCs w:val="22"/>
        </w:rPr>
        <w:t>will be</w:t>
      </w:r>
      <w:r w:rsidR="00F013A5">
        <w:rPr>
          <w:rFonts w:ascii="Georgia" w:eastAsia="Georgia" w:hAnsi="Georgia" w:cs="Georgia"/>
          <w:sz w:val="22"/>
          <w:szCs w:val="22"/>
        </w:rPr>
        <w:t xml:space="preserve"> allocated to communities across the country.</w:t>
      </w:r>
    </w:p>
    <w:p w14:paraId="4EBDB570" w14:textId="77777777" w:rsidR="00061909" w:rsidRPr="00057EE0" w:rsidRDefault="00F013A5">
      <w:pPr>
        <w:spacing w:line="276" w:lineRule="auto"/>
        <w:rPr>
          <w:rFonts w:ascii="Geomanist Medium" w:eastAsia="Georgia" w:hAnsi="Geomanist Medium" w:cs="Georgia"/>
          <w:sz w:val="22"/>
          <w:szCs w:val="22"/>
        </w:rPr>
      </w:pPr>
      <w:r w:rsidRPr="00057EE0">
        <w:rPr>
          <w:rFonts w:ascii="Geomanist Medium" w:eastAsia="Geo" w:hAnsi="Geomanist Medium" w:cs="Geo"/>
          <w:b/>
          <w:color w:val="417CC0"/>
          <w:sz w:val="28"/>
          <w:szCs w:val="28"/>
        </w:rPr>
        <w:t>DID YOU KNOW?</w:t>
      </w:r>
    </w:p>
    <w:p w14:paraId="5EE65789" w14:textId="015DC325"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Almost 14% of all Southeast Asian Americans (SEAAs) in the U</w:t>
      </w:r>
      <w:r w:rsidR="00AA24A2">
        <w:rPr>
          <w:rFonts w:ascii="Georgia" w:eastAsia="Georgia" w:hAnsi="Georgia" w:cs="Georgia"/>
          <w:sz w:val="22"/>
          <w:szCs w:val="22"/>
        </w:rPr>
        <w:t xml:space="preserve">nited </w:t>
      </w:r>
      <w:r>
        <w:rPr>
          <w:rFonts w:ascii="Georgia" w:eastAsia="Georgia" w:hAnsi="Georgia" w:cs="Georgia"/>
          <w:sz w:val="22"/>
          <w:szCs w:val="22"/>
        </w:rPr>
        <w:t>S</w:t>
      </w:r>
      <w:r w:rsidR="00AA24A2">
        <w:rPr>
          <w:rFonts w:ascii="Georgia" w:eastAsia="Georgia" w:hAnsi="Georgia" w:cs="Georgia"/>
          <w:sz w:val="22"/>
          <w:szCs w:val="22"/>
        </w:rPr>
        <w:t>tates</w:t>
      </w:r>
      <w:r>
        <w:rPr>
          <w:rFonts w:ascii="Georgia" w:eastAsia="Georgia" w:hAnsi="Georgia" w:cs="Georgia"/>
          <w:sz w:val="22"/>
          <w:szCs w:val="22"/>
        </w:rPr>
        <w:t xml:space="preserve"> are age 55 or older</w:t>
      </w:r>
      <w:r w:rsidR="00AA24A2">
        <w:rPr>
          <w:rFonts w:ascii="Georgia" w:eastAsia="Georgia" w:hAnsi="Georgia" w:cs="Georgia"/>
          <w:sz w:val="22"/>
          <w:szCs w:val="22"/>
        </w:rPr>
        <w:t>,</w:t>
      </w:r>
      <w:r>
        <w:rPr>
          <w:rFonts w:ascii="Georgia" w:eastAsia="Georgia" w:hAnsi="Georgia" w:cs="Georgia"/>
          <w:sz w:val="22"/>
          <w:szCs w:val="22"/>
        </w:rPr>
        <w:t xml:space="preserve"> with the largest population in the Vietnamese community at 19.4% and the lowest in the Hmong community at just 7%.</w:t>
      </w:r>
      <w:r>
        <w:rPr>
          <w:rFonts w:ascii="Georgia" w:eastAsia="Georgia" w:hAnsi="Georgia" w:cs="Georgia"/>
          <w:sz w:val="22"/>
          <w:szCs w:val="22"/>
          <w:vertAlign w:val="superscript"/>
        </w:rPr>
        <w:footnoteReference w:id="1"/>
      </w:r>
    </w:p>
    <w:p w14:paraId="45B91868" w14:textId="77777777" w:rsidR="00061909" w:rsidRDefault="00F013A5">
      <w:pPr>
        <w:spacing w:line="276" w:lineRule="auto"/>
        <w:jc w:val="center"/>
        <w:rPr>
          <w:rFonts w:ascii="Georgia" w:eastAsia="Georgia" w:hAnsi="Georgia" w:cs="Georgia"/>
          <w:sz w:val="22"/>
          <w:szCs w:val="22"/>
        </w:rPr>
      </w:pPr>
      <w:r>
        <w:rPr>
          <w:rFonts w:ascii="Geo" w:eastAsia="Geo" w:hAnsi="Geo" w:cs="Geo"/>
          <w:b/>
          <w:noProof/>
          <w:color w:val="417CC0"/>
          <w:sz w:val="28"/>
          <w:szCs w:val="28"/>
        </w:rPr>
        <w:drawing>
          <wp:inline distT="114300" distB="114300" distL="114300" distR="114300" wp14:anchorId="77CA663D" wp14:editId="2AC11777">
            <wp:extent cx="4365970" cy="3462338"/>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65970" cy="3462338"/>
                    </a:xfrm>
                    <a:prstGeom prst="rect">
                      <a:avLst/>
                    </a:prstGeom>
                    <a:ln/>
                  </pic:spPr>
                </pic:pic>
              </a:graphicData>
            </a:graphic>
          </wp:inline>
        </w:drawing>
      </w:r>
    </w:p>
    <w:p w14:paraId="68EA2E5D" w14:textId="77777777" w:rsidR="00061909" w:rsidRDefault="00061909">
      <w:pPr>
        <w:spacing w:after="200"/>
        <w:rPr>
          <w:rFonts w:ascii="Georgia" w:eastAsia="Georgia" w:hAnsi="Georgia" w:cs="Georgia"/>
          <w:sz w:val="22"/>
          <w:szCs w:val="22"/>
        </w:rPr>
      </w:pPr>
    </w:p>
    <w:p w14:paraId="7B0184CA" w14:textId="77777777" w:rsidR="00061909" w:rsidRDefault="00F013A5">
      <w:pPr>
        <w:spacing w:after="200"/>
        <w:rPr>
          <w:rFonts w:ascii="Georgia" w:eastAsia="Georgia" w:hAnsi="Georgia" w:cs="Georgia"/>
          <w:sz w:val="22"/>
          <w:szCs w:val="22"/>
        </w:rPr>
      </w:pPr>
      <w:r>
        <w:rPr>
          <w:rFonts w:ascii="Georgia" w:eastAsia="Georgia" w:hAnsi="Georgia" w:cs="Georgia"/>
          <w:sz w:val="22"/>
          <w:szCs w:val="22"/>
        </w:rPr>
        <w:t>While SEAAs as a community are generally younger compared to the average US population, SEAA elders deal with a unique set of barriers to being counted, such as:</w:t>
      </w:r>
    </w:p>
    <w:p w14:paraId="045045E1"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English proficiency</w:t>
      </w:r>
    </w:p>
    <w:p w14:paraId="16956C08"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technological proficiency</w:t>
      </w:r>
    </w:p>
    <w:p w14:paraId="7D5E3795"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income or live in poverty</w:t>
      </w:r>
    </w:p>
    <w:p w14:paraId="228756AD"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educational attainment</w:t>
      </w:r>
    </w:p>
    <w:p w14:paraId="3D14F4F4"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Live in large household</w:t>
      </w:r>
    </w:p>
    <w:p w14:paraId="680600C4" w14:textId="77777777" w:rsidR="00061909" w:rsidRDefault="00061909">
      <w:pPr>
        <w:spacing w:before="240" w:after="240" w:line="276" w:lineRule="auto"/>
        <w:rPr>
          <w:rFonts w:ascii="Alfa Slab One" w:eastAsia="Alfa Slab One" w:hAnsi="Alfa Slab One" w:cs="Alfa Slab One"/>
          <w:color w:val="417CC0"/>
          <w:sz w:val="28"/>
          <w:szCs w:val="28"/>
        </w:rPr>
      </w:pPr>
    </w:p>
    <w:p w14:paraId="3DAFD7F6" w14:textId="77777777" w:rsidR="003247C7" w:rsidRDefault="003247C7">
      <w:pPr>
        <w:spacing w:before="240" w:after="240" w:line="276" w:lineRule="auto"/>
        <w:rPr>
          <w:rFonts w:ascii="Alfa Slab One" w:eastAsia="Alfa Slab One" w:hAnsi="Alfa Slab One" w:cs="Alfa Slab One"/>
          <w:color w:val="417CC0"/>
          <w:sz w:val="28"/>
          <w:szCs w:val="28"/>
        </w:rPr>
      </w:pPr>
    </w:p>
    <w:p w14:paraId="5BB60875" w14:textId="77777777" w:rsidR="00061909" w:rsidRDefault="00F013A5">
      <w:pPr>
        <w:spacing w:before="240" w:after="240" w:line="276" w:lineRule="auto"/>
        <w:rPr>
          <w:rFonts w:ascii="Georgia" w:eastAsia="Georgia" w:hAnsi="Georgia" w:cs="Georgia"/>
          <w:vertAlign w:val="superscript"/>
        </w:rPr>
      </w:pPr>
      <w:r>
        <w:rPr>
          <w:rFonts w:ascii="Alfa Slab One" w:eastAsia="Alfa Slab One" w:hAnsi="Alfa Slab One" w:cs="Alfa Slab One"/>
          <w:color w:val="417CC0"/>
          <w:sz w:val="28"/>
          <w:szCs w:val="28"/>
        </w:rPr>
        <w:t>Frequently Asked Question(s)</w:t>
      </w:r>
    </w:p>
    <w:p w14:paraId="716F46E5"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WHY SHOULD ELDERS CARE ABOUT BEING COUNTED?</w:t>
      </w:r>
    </w:p>
    <w:p w14:paraId="0CA09C06" w14:textId="07256264" w:rsidR="00221CFA" w:rsidRDefault="00F013A5">
      <w:pPr>
        <w:spacing w:after="200" w:line="276" w:lineRule="auto"/>
        <w:rPr>
          <w:rFonts w:ascii="Georgia" w:eastAsia="Georgia" w:hAnsi="Georgia" w:cs="Georgia"/>
          <w:sz w:val="22"/>
          <w:szCs w:val="22"/>
        </w:rPr>
      </w:pPr>
      <w:bookmarkStart w:id="2" w:name="_heading=h.gjdgxs" w:colFirst="0" w:colLast="0"/>
      <w:bookmarkEnd w:id="2"/>
      <w:r>
        <w:rPr>
          <w:rFonts w:ascii="Georgia" w:eastAsia="Georgia" w:hAnsi="Georgia" w:cs="Georgia"/>
          <w:sz w:val="22"/>
          <w:szCs w:val="22"/>
        </w:rPr>
        <w:t xml:space="preserve">The census count determines how </w:t>
      </w:r>
      <w:r w:rsidR="00AA24A2">
        <w:rPr>
          <w:rFonts w:ascii="Georgia" w:eastAsia="Georgia" w:hAnsi="Georgia" w:cs="Georgia"/>
          <w:sz w:val="22"/>
          <w:szCs w:val="22"/>
        </w:rPr>
        <w:t xml:space="preserve">many resources </w:t>
      </w:r>
      <w:r w:rsidR="00FA5B5B">
        <w:rPr>
          <w:rFonts w:ascii="Georgia" w:eastAsia="Georgia" w:hAnsi="Georgia" w:cs="Georgia"/>
          <w:sz w:val="22"/>
          <w:szCs w:val="22"/>
        </w:rPr>
        <w:t xml:space="preserve">will </w:t>
      </w:r>
      <w:r w:rsidR="00AA24A2">
        <w:rPr>
          <w:rFonts w:ascii="Georgia" w:eastAsia="Georgia" w:hAnsi="Georgia" w:cs="Georgia"/>
          <w:sz w:val="22"/>
          <w:szCs w:val="22"/>
        </w:rPr>
        <w:t>go</w:t>
      </w:r>
      <w:r>
        <w:rPr>
          <w:rFonts w:ascii="Georgia" w:eastAsia="Georgia" w:hAnsi="Georgia" w:cs="Georgia"/>
          <w:sz w:val="22"/>
          <w:szCs w:val="22"/>
        </w:rPr>
        <w:t xml:space="preserve"> to programs for the poor and elderly</w:t>
      </w:r>
      <w:r w:rsidR="00AA24A2">
        <w:rPr>
          <w:rFonts w:ascii="Georgia" w:eastAsia="Georgia" w:hAnsi="Georgia" w:cs="Georgia"/>
          <w:sz w:val="22"/>
          <w:szCs w:val="22"/>
        </w:rPr>
        <w:t>,</w:t>
      </w:r>
      <w:r>
        <w:rPr>
          <w:rFonts w:ascii="Georgia" w:eastAsia="Georgia" w:hAnsi="Georgia" w:cs="Georgia"/>
          <w:sz w:val="22"/>
          <w:szCs w:val="22"/>
        </w:rPr>
        <w:t xml:space="preserve"> such as adult education programs, health and educational services for people with disabilities, services to adults with limited English language proficiency, public benefits like food stamps and Medicaid, Medicare, healthcare, hospitals, </w:t>
      </w:r>
      <w:r w:rsidR="005E0BBC">
        <w:rPr>
          <w:rFonts w:ascii="Georgia" w:eastAsia="Georgia" w:hAnsi="Georgia" w:cs="Georgia"/>
          <w:sz w:val="22"/>
          <w:szCs w:val="22"/>
        </w:rPr>
        <w:t xml:space="preserve">section 8 affordable housing, senior employment programs, </w:t>
      </w:r>
      <w:r>
        <w:rPr>
          <w:rFonts w:ascii="Georgia" w:eastAsia="Georgia" w:hAnsi="Georgia" w:cs="Georgia"/>
          <w:sz w:val="22"/>
          <w:szCs w:val="22"/>
        </w:rPr>
        <w:t>and so much more. When you respond to the census, you help make sure that you and your family get your fair share of $800 billion in federal funding for programs and services critical to your health and well-being.</w:t>
      </w:r>
    </w:p>
    <w:p w14:paraId="54FFA997" w14:textId="025D9003" w:rsidR="00061909" w:rsidRDefault="00221CFA" w:rsidP="00221CFA">
      <w:pPr>
        <w:spacing w:after="200" w:line="276" w:lineRule="auto"/>
        <w:jc w:val="center"/>
        <w:rPr>
          <w:rFonts w:ascii="Georgia" w:eastAsia="Georgia" w:hAnsi="Georgia" w:cs="Georgia"/>
          <w:b/>
          <w:sz w:val="22"/>
          <w:szCs w:val="22"/>
        </w:rPr>
      </w:pPr>
      <w:r>
        <w:rPr>
          <w:rFonts w:ascii="Georgia" w:eastAsia="Georgia" w:hAnsi="Georgia" w:cs="Georgia"/>
          <w:noProof/>
          <w:sz w:val="22"/>
          <w:szCs w:val="22"/>
        </w:rPr>
        <w:drawing>
          <wp:inline distT="114300" distB="114300" distL="114300" distR="114300" wp14:anchorId="2FEE3454" wp14:editId="605A46DE">
            <wp:extent cx="4343400" cy="2390987"/>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343400" cy="2390987"/>
                    </a:xfrm>
                    <a:prstGeom prst="rect">
                      <a:avLst/>
                    </a:prstGeom>
                    <a:ln/>
                  </pic:spPr>
                </pic:pic>
              </a:graphicData>
            </a:graphic>
          </wp:inline>
        </w:drawing>
      </w:r>
    </w:p>
    <w:p w14:paraId="6F19DCF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HOW DO I PARTICIPATE IF I DON’T HAVE ACCESS TO A COMPUTER?</w:t>
      </w:r>
    </w:p>
    <w:p w14:paraId="4E4005FE" w14:textId="3A2EFDCB" w:rsidR="00061909" w:rsidRDefault="00F013A5">
      <w:pPr>
        <w:rPr>
          <w:rFonts w:ascii="Georgia" w:eastAsia="Georgia" w:hAnsi="Georgia" w:cs="Georgia"/>
          <w:sz w:val="22"/>
          <w:szCs w:val="22"/>
        </w:rPr>
      </w:pPr>
      <w:r>
        <w:rPr>
          <w:rFonts w:ascii="Georgia" w:eastAsia="Georgia" w:hAnsi="Georgia" w:cs="Georgia"/>
          <w:sz w:val="22"/>
          <w:szCs w:val="22"/>
        </w:rPr>
        <w:t xml:space="preserve">You can still participate in </w:t>
      </w:r>
      <w:r w:rsidR="00AA24A2">
        <w:rPr>
          <w:rFonts w:ascii="Georgia" w:eastAsia="Georgia" w:hAnsi="Georgia" w:cs="Georgia"/>
          <w:sz w:val="22"/>
          <w:szCs w:val="22"/>
        </w:rPr>
        <w:t xml:space="preserve">the </w:t>
      </w:r>
      <w:r>
        <w:rPr>
          <w:rFonts w:ascii="Georgia" w:eastAsia="Georgia" w:hAnsi="Georgia" w:cs="Georgia"/>
          <w:sz w:val="22"/>
          <w:szCs w:val="22"/>
        </w:rPr>
        <w:t xml:space="preserve">census via the phone or filling out a paper form. While all households may not receive this paper form in the first mailing, all households who have not responded to the questionnaire by the week of April 16-18 can </w:t>
      </w:r>
      <w:r w:rsidR="00AA24A2">
        <w:rPr>
          <w:rFonts w:ascii="Georgia" w:eastAsia="Georgia" w:hAnsi="Georgia" w:cs="Georgia"/>
          <w:sz w:val="22"/>
          <w:szCs w:val="22"/>
        </w:rPr>
        <w:t>expect</w:t>
      </w:r>
      <w:r>
        <w:rPr>
          <w:rFonts w:ascii="Georgia" w:eastAsia="Georgia" w:hAnsi="Georgia" w:cs="Georgia"/>
          <w:sz w:val="22"/>
          <w:szCs w:val="22"/>
        </w:rPr>
        <w:t xml:space="preserve"> a hard copy of the survey in the mail. You can also check with a local community-based organization, community center, or library to see if they can offer assistance or access to a computer.</w:t>
      </w:r>
    </w:p>
    <w:p w14:paraId="0932B5B9" w14:textId="77777777" w:rsidR="00061909" w:rsidRDefault="00061909">
      <w:pPr>
        <w:rPr>
          <w:rFonts w:ascii="Georgia" w:eastAsia="Georgia" w:hAnsi="Georgia" w:cs="Georgia"/>
          <w:sz w:val="22"/>
          <w:szCs w:val="22"/>
        </w:rPr>
      </w:pPr>
    </w:p>
    <w:p w14:paraId="79722284"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DON’T READ, WRITE, OR SPEAK ENGLISH VERY WELL?</w:t>
      </w:r>
    </w:p>
    <w:p w14:paraId="45B5929F" w14:textId="35A368BA" w:rsidR="00AA24A2" w:rsidRPr="00057EE0" w:rsidRDefault="00AA24A2" w:rsidP="00057EE0">
      <w:pPr>
        <w:rPr>
          <w:rFonts w:ascii="Georgia" w:eastAsia="Georgia" w:hAnsi="Georgia" w:cs="Georgia"/>
          <w:sz w:val="22"/>
          <w:szCs w:val="22"/>
        </w:rPr>
      </w:pPr>
      <w:r>
        <w:rPr>
          <w:rFonts w:ascii="Georgia" w:eastAsia="Georgia" w:hAnsi="Georgia" w:cs="Georgia"/>
          <w:sz w:val="22"/>
          <w:szCs w:val="22"/>
        </w:rPr>
        <w:t>The I</w:t>
      </w:r>
      <w:r w:rsidR="00F013A5">
        <w:rPr>
          <w:rFonts w:ascii="Georgia" w:eastAsia="Georgia" w:hAnsi="Georgia" w:cs="Georgia"/>
          <w:sz w:val="22"/>
          <w:szCs w:val="22"/>
        </w:rPr>
        <w:t>nternet</w:t>
      </w:r>
      <w:r>
        <w:rPr>
          <w:rFonts w:ascii="Georgia" w:eastAsia="Georgia" w:hAnsi="Georgia" w:cs="Georgia"/>
          <w:sz w:val="22"/>
          <w:szCs w:val="22"/>
        </w:rPr>
        <w:t xml:space="preserve"> self-</w:t>
      </w:r>
      <w:r w:rsidR="00F013A5">
        <w:rPr>
          <w:rFonts w:ascii="Georgia" w:eastAsia="Georgia" w:hAnsi="Georgia" w:cs="Georgia"/>
          <w:sz w:val="22"/>
          <w:szCs w:val="22"/>
        </w:rPr>
        <w:t xml:space="preserve">response form and census questionnaire assistance phone line </w:t>
      </w:r>
      <w:r>
        <w:rPr>
          <w:rFonts w:ascii="Georgia" w:eastAsia="Georgia" w:hAnsi="Georgia" w:cs="Georgia"/>
          <w:sz w:val="22"/>
          <w:szCs w:val="22"/>
        </w:rPr>
        <w:t>are</w:t>
      </w:r>
      <w:r w:rsidR="00F013A5">
        <w:rPr>
          <w:rFonts w:ascii="Georgia" w:eastAsia="Georgia" w:hAnsi="Georgia" w:cs="Georgia"/>
          <w:sz w:val="22"/>
          <w:szCs w:val="22"/>
        </w:rPr>
        <w:t xml:space="preserve"> available in 12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w:t>
      </w:r>
      <w:r w:rsidR="00103C58">
        <w:rPr>
          <w:rFonts w:ascii="Georgia" w:eastAsia="Georgia" w:hAnsi="Georgia" w:cs="Georgia"/>
          <w:sz w:val="22"/>
          <w:szCs w:val="22"/>
        </w:rPr>
        <w:t>Hmong</w:t>
      </w:r>
      <w:r w:rsidR="00F013A5">
        <w:rPr>
          <w:rFonts w:ascii="Georgia" w:eastAsia="Georgia" w:hAnsi="Georgia" w:cs="Georgia"/>
          <w:sz w:val="22"/>
          <w:szCs w:val="22"/>
        </w:rPr>
        <w:t xml:space="preserve">, Khmer, Laotian, and </w:t>
      </w:r>
      <w:r w:rsidR="00103C58">
        <w:rPr>
          <w:rFonts w:ascii="Georgia" w:eastAsia="Georgia" w:hAnsi="Georgia" w:cs="Georgia"/>
          <w:sz w:val="22"/>
          <w:szCs w:val="22"/>
        </w:rPr>
        <w:t>Vietnamese</w:t>
      </w:r>
      <w:r w:rsidR="00F013A5">
        <w:rPr>
          <w:rFonts w:ascii="Georgia" w:eastAsia="Georgia" w:hAnsi="Georgia" w:cs="Georgia"/>
          <w:sz w:val="22"/>
          <w:szCs w:val="22"/>
        </w:rPr>
        <w:t xml:space="preserve">. </w:t>
      </w:r>
    </w:p>
    <w:p w14:paraId="5A4D8F07" w14:textId="77777777" w:rsidR="00057EE0" w:rsidRDefault="00057EE0" w:rsidP="00057EE0">
      <w:pPr>
        <w:tabs>
          <w:tab w:val="left" w:pos="7500"/>
        </w:tabs>
        <w:spacing w:line="276" w:lineRule="auto"/>
        <w:rPr>
          <w:rFonts w:ascii="Geo" w:eastAsia="Geo" w:hAnsi="Geo" w:cs="Geo"/>
          <w:b/>
          <w:color w:val="417CC0"/>
          <w:sz w:val="28"/>
          <w:szCs w:val="28"/>
        </w:rPr>
      </w:pPr>
    </w:p>
    <w:p w14:paraId="201C7982" w14:textId="58F56C6E" w:rsidR="00AA24A2" w:rsidRDefault="00057EE0" w:rsidP="00057EE0">
      <w:pPr>
        <w:tabs>
          <w:tab w:val="left" w:pos="7500"/>
        </w:tabs>
        <w:spacing w:line="276" w:lineRule="auto"/>
        <w:rPr>
          <w:rFonts w:ascii="Geo" w:eastAsia="Geo" w:hAnsi="Geo" w:cs="Geo"/>
          <w:b/>
          <w:color w:val="417CC0"/>
          <w:sz w:val="28"/>
          <w:szCs w:val="28"/>
        </w:rPr>
      </w:pPr>
      <w:r>
        <w:rPr>
          <w:rFonts w:ascii="Geo" w:eastAsia="Geo" w:hAnsi="Geo" w:cs="Geo"/>
          <w:b/>
          <w:color w:val="417CC0"/>
          <w:sz w:val="28"/>
          <w:szCs w:val="28"/>
        </w:rPr>
        <w:tab/>
      </w:r>
    </w:p>
    <w:p w14:paraId="58EE09A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CANNOT READ?</w:t>
      </w:r>
    </w:p>
    <w:p w14:paraId="3EF6137B"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via the telephone.</w:t>
      </w:r>
    </w:p>
    <w:p w14:paraId="489384C4" w14:textId="77777777" w:rsidR="00AA24A2" w:rsidRDefault="00AA24A2">
      <w:pPr>
        <w:spacing w:line="276" w:lineRule="auto"/>
        <w:rPr>
          <w:rFonts w:ascii="Geo" w:eastAsia="Geo" w:hAnsi="Geo" w:cs="Geo"/>
          <w:b/>
          <w:color w:val="417CC0"/>
          <w:sz w:val="28"/>
          <w:szCs w:val="28"/>
        </w:rPr>
      </w:pPr>
    </w:p>
    <w:p w14:paraId="4285A7CF" w14:textId="77777777" w:rsidR="00597AD7" w:rsidRDefault="00597AD7">
      <w:pPr>
        <w:spacing w:line="276" w:lineRule="auto"/>
        <w:rPr>
          <w:rFonts w:ascii="Geomanist Medium" w:eastAsia="Geo" w:hAnsi="Geomanist Medium" w:cs="Geo"/>
          <w:b/>
          <w:color w:val="417CC0"/>
          <w:sz w:val="28"/>
          <w:szCs w:val="28"/>
        </w:rPr>
      </w:pPr>
    </w:p>
    <w:p w14:paraId="1C838AF1" w14:textId="77777777" w:rsidR="00597AD7" w:rsidRDefault="00597AD7">
      <w:pPr>
        <w:spacing w:line="276" w:lineRule="auto"/>
        <w:rPr>
          <w:rFonts w:ascii="Geomanist Medium" w:eastAsia="Geo" w:hAnsi="Geomanist Medium" w:cs="Geo"/>
          <w:b/>
          <w:color w:val="417CC0"/>
          <w:sz w:val="28"/>
          <w:szCs w:val="28"/>
        </w:rPr>
      </w:pPr>
    </w:p>
    <w:p w14:paraId="608FAEB0"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FOR THOSE WITH A PHYSICAL DISABILITY AND WOULD HAVE TROUBLE FILLING OUT THE FORM?</w:t>
      </w:r>
    </w:p>
    <w:p w14:paraId="032D8B21"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over the phone or online with accessible technology. You can also ask a family member or friend for assistance in filling out the form.</w:t>
      </w:r>
    </w:p>
    <w:p w14:paraId="053F333B" w14:textId="77777777" w:rsidR="00061909" w:rsidRDefault="00061909">
      <w:pPr>
        <w:rPr>
          <w:rFonts w:ascii="Georgia" w:eastAsia="Georgia" w:hAnsi="Georgia" w:cs="Georgia"/>
          <w:sz w:val="22"/>
          <w:szCs w:val="22"/>
        </w:rPr>
      </w:pPr>
    </w:p>
    <w:p w14:paraId="649D016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CAN SOMEONE ELSE FILL OUT THE CENSUS QUESTIONNAIRE FOR ME?</w:t>
      </w:r>
    </w:p>
    <w:p w14:paraId="764C9CC2" w14:textId="77777777" w:rsidR="00061909" w:rsidRDefault="00F013A5">
      <w:pPr>
        <w:rPr>
          <w:rFonts w:ascii="Georgia" w:eastAsia="Georgia" w:hAnsi="Georgia" w:cs="Georgia"/>
          <w:sz w:val="22"/>
          <w:szCs w:val="22"/>
        </w:rPr>
        <w:sectPr w:rsidR="00061909" w:rsidSect="00597AD7">
          <w:headerReference w:type="default" r:id="rId11"/>
          <w:footerReference w:type="default" r:id="rId12"/>
          <w:pgSz w:w="12240" w:h="15840"/>
          <w:pgMar w:top="792" w:right="0" w:bottom="792" w:left="1080" w:header="720" w:footer="720" w:gutter="0"/>
          <w:pgNumType w:start="1"/>
          <w:cols w:space="720" w:equalWidth="0">
            <w:col w:w="9720"/>
          </w:cols>
        </w:sectPr>
      </w:pPr>
      <w:bookmarkStart w:id="3" w:name="_heading=h.1fob9te" w:colFirst="0" w:colLast="0"/>
      <w:bookmarkEnd w:id="3"/>
      <w:r>
        <w:rPr>
          <w:rFonts w:ascii="Georgia" w:eastAsia="Georgia" w:hAnsi="Georgia" w:cs="Georgia"/>
          <w:sz w:val="22"/>
          <w:szCs w:val="22"/>
        </w:rPr>
        <w:t xml:space="preserve">NO. While you can ask for assistance in navigating the form and translating it for you, you cannot have someone else fill out the form on your behalf. </w:t>
      </w:r>
    </w:p>
    <w:p w14:paraId="7426BE27" w14:textId="77777777" w:rsidR="00061909" w:rsidRDefault="00061909">
      <w:pPr>
        <w:spacing w:line="276" w:lineRule="auto"/>
        <w:rPr>
          <w:rFonts w:ascii="Alfa Slab One" w:eastAsia="Alfa Slab One" w:hAnsi="Alfa Slab One" w:cs="Alfa Slab One"/>
          <w:color w:val="417CC0"/>
          <w:sz w:val="32"/>
          <w:szCs w:val="32"/>
        </w:rPr>
      </w:pPr>
    </w:p>
    <w:p w14:paraId="0D59CBCB" w14:textId="77777777" w:rsidR="00061909" w:rsidRDefault="00F013A5">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48EBD455" w14:textId="77777777"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1A3D9374" w14:textId="77777777" w:rsidR="00061909" w:rsidRDefault="00061909">
      <w:pPr>
        <w:spacing w:line="276" w:lineRule="auto"/>
        <w:jc w:val="center"/>
        <w:rPr>
          <w:rFonts w:ascii="Times New Roman" w:eastAsia="Times New Roman" w:hAnsi="Times New Roman" w:cs="Times New Roman"/>
        </w:rPr>
      </w:pPr>
    </w:p>
    <w:p w14:paraId="474E830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CAN YOU DO TO MAKE SURE YOU’RE COUNTED?</w:t>
      </w:r>
    </w:p>
    <w:p w14:paraId="2A06BFF3"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5FFE9D86"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3">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45EE0C20" w14:textId="77777777" w:rsidR="00061909" w:rsidRDefault="00F013A5">
      <w:pPr>
        <w:numPr>
          <w:ilvl w:val="0"/>
          <w:numId w:val="2"/>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4">
        <w:r>
          <w:rPr>
            <w:rFonts w:ascii="Georgia" w:eastAsia="Georgia" w:hAnsi="Georgia" w:cs="Georgia"/>
            <w:color w:val="1155CC"/>
            <w:sz w:val="22"/>
            <w:szCs w:val="22"/>
            <w:u w:val="single"/>
          </w:rPr>
          <w:t>here</w:t>
        </w:r>
      </w:hyperlink>
      <w:r>
        <w:rPr>
          <w:rFonts w:ascii="Georgia" w:eastAsia="Georgia" w:hAnsi="Georgia" w:cs="Georgia"/>
          <w:sz w:val="22"/>
          <w:szCs w:val="22"/>
        </w:rPr>
        <w:t>!</w:t>
      </w:r>
    </w:p>
    <w:p w14:paraId="5853F76C" w14:textId="77777777" w:rsidR="00061909" w:rsidRDefault="00061909">
      <w:pPr>
        <w:spacing w:line="276" w:lineRule="auto"/>
        <w:ind w:left="720"/>
        <w:rPr>
          <w:rFonts w:ascii="Alfa Slab One" w:eastAsia="Alfa Slab One" w:hAnsi="Alfa Slab One" w:cs="Alfa Slab One"/>
          <w:color w:val="417CC0"/>
          <w:sz w:val="32"/>
          <w:szCs w:val="32"/>
        </w:rPr>
      </w:pPr>
    </w:p>
    <w:p w14:paraId="2847D53C" w14:textId="77777777" w:rsidR="00061909" w:rsidRDefault="00061909">
      <w:pPr>
        <w:spacing w:line="276" w:lineRule="auto"/>
        <w:rPr>
          <w:rFonts w:ascii="Georgia" w:eastAsia="Georgia" w:hAnsi="Georgia" w:cs="Georgia"/>
        </w:rPr>
      </w:pPr>
    </w:p>
    <w:p w14:paraId="66CC20F5" w14:textId="77777777" w:rsidR="00061909" w:rsidRDefault="00061909">
      <w:pPr>
        <w:spacing w:line="276" w:lineRule="auto"/>
        <w:rPr>
          <w:rFonts w:ascii="Georgia" w:eastAsia="Georgia" w:hAnsi="Georgia" w:cs="Georgia"/>
        </w:rPr>
      </w:pPr>
    </w:p>
    <w:p w14:paraId="40193FC1" w14:textId="77777777" w:rsidR="00061909" w:rsidRDefault="00061909">
      <w:pPr>
        <w:spacing w:line="276" w:lineRule="auto"/>
        <w:rPr>
          <w:rFonts w:ascii="Georgia" w:eastAsia="Georgia" w:hAnsi="Georgia" w:cs="Georgia"/>
        </w:rPr>
      </w:pPr>
    </w:p>
    <w:p w14:paraId="23AFA668" w14:textId="77777777" w:rsidR="00061909" w:rsidRDefault="00061909">
      <w:pPr>
        <w:spacing w:line="276" w:lineRule="auto"/>
        <w:rPr>
          <w:rFonts w:ascii="Georgia" w:eastAsia="Georgia" w:hAnsi="Georgia" w:cs="Georgia"/>
        </w:rPr>
      </w:pPr>
    </w:p>
    <w:p w14:paraId="248FAEB6" w14:textId="77777777" w:rsidR="00061909" w:rsidRDefault="00061909">
      <w:pPr>
        <w:spacing w:line="276" w:lineRule="auto"/>
        <w:rPr>
          <w:rFonts w:ascii="Georgia" w:eastAsia="Georgia" w:hAnsi="Georgia" w:cs="Georgia"/>
        </w:rPr>
      </w:pPr>
    </w:p>
    <w:p w14:paraId="372E482C" w14:textId="77777777" w:rsidR="00061909" w:rsidRDefault="00061909">
      <w:pPr>
        <w:spacing w:line="276" w:lineRule="auto"/>
        <w:rPr>
          <w:rFonts w:ascii="Georgia" w:eastAsia="Georgia" w:hAnsi="Georgia" w:cs="Georgia"/>
        </w:rPr>
      </w:pPr>
    </w:p>
    <w:p w14:paraId="0593817A" w14:textId="77777777" w:rsidR="00061909" w:rsidRDefault="00061909">
      <w:pPr>
        <w:spacing w:line="276" w:lineRule="auto"/>
        <w:rPr>
          <w:rFonts w:ascii="Georgia" w:eastAsia="Georgia" w:hAnsi="Georgia" w:cs="Georgia"/>
        </w:rPr>
      </w:pPr>
    </w:p>
    <w:p w14:paraId="06DACF5C" w14:textId="77777777" w:rsidR="00061909" w:rsidRDefault="00061909">
      <w:pPr>
        <w:spacing w:line="276" w:lineRule="auto"/>
        <w:rPr>
          <w:rFonts w:ascii="Georgia" w:eastAsia="Georgia" w:hAnsi="Georgia" w:cs="Georgia"/>
        </w:rPr>
      </w:pPr>
    </w:p>
    <w:p w14:paraId="451D60B5" w14:textId="77777777" w:rsidR="00061909" w:rsidRDefault="00061909">
      <w:pPr>
        <w:spacing w:line="276" w:lineRule="auto"/>
        <w:rPr>
          <w:rFonts w:ascii="Georgia" w:eastAsia="Georgia" w:hAnsi="Georgia" w:cs="Georgia"/>
        </w:rPr>
        <w:sectPr w:rsidR="00061909">
          <w:type w:val="continuous"/>
          <w:pgSz w:w="12240" w:h="15840"/>
          <w:pgMar w:top="792" w:right="1080" w:bottom="792" w:left="1080" w:header="720" w:footer="720" w:gutter="0"/>
          <w:cols w:space="720" w:equalWidth="0">
            <w:col w:w="8640"/>
          </w:cols>
        </w:sectPr>
      </w:pPr>
    </w:p>
    <w:p w14:paraId="6514BE19"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67CDAB35"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582E0032" w14:textId="77777777" w:rsidR="00061909" w:rsidRDefault="00061909">
      <w:pPr>
        <w:spacing w:line="276" w:lineRule="auto"/>
        <w:rPr>
          <w:rFonts w:ascii="Georgia" w:eastAsia="Georgia" w:hAnsi="Georgia" w:cs="Georgia"/>
          <w:sz w:val="20"/>
          <w:szCs w:val="20"/>
        </w:rPr>
      </w:pPr>
    </w:p>
    <w:sectPr w:rsidR="00061909">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AB34" w14:textId="77777777" w:rsidR="001A53F3" w:rsidRDefault="001A53F3">
      <w:r>
        <w:separator/>
      </w:r>
    </w:p>
  </w:endnote>
  <w:endnote w:type="continuationSeparator" w:id="0">
    <w:p w14:paraId="316F830A" w14:textId="77777777" w:rsidR="001A53F3" w:rsidRDefault="001A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
    <w:altName w:val="Times New Roman"/>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0CE0" w14:textId="6433BB8F" w:rsidR="00103C58" w:rsidRDefault="00057EE0">
    <w:pPr>
      <w:pBdr>
        <w:top w:val="nil"/>
        <w:left w:val="nil"/>
        <w:bottom w:val="nil"/>
        <w:right w:val="nil"/>
        <w:between w:val="nil"/>
      </w:pBdr>
      <w:tabs>
        <w:tab w:val="center" w:pos="4320"/>
        <w:tab w:val="right" w:pos="8640"/>
      </w:tabs>
      <w:rPr>
        <w:color w:val="000000"/>
      </w:rPr>
    </w:pPr>
    <w:r w:rsidRPr="000379AC">
      <w:rPr>
        <w:rFonts w:ascii="Geomanist Medium" w:hAnsi="Geomanist Medium"/>
        <w:noProof/>
      </w:rPr>
      <mc:AlternateContent>
        <mc:Choice Requires="wps">
          <w:drawing>
            <wp:anchor distT="0" distB="0" distL="114300" distR="114300" simplePos="0" relativeHeight="251664384" behindDoc="0" locked="0" layoutInCell="1" allowOverlap="1" wp14:anchorId="2FAF58BB" wp14:editId="1CEFC69E">
              <wp:simplePos x="0" y="0"/>
              <wp:positionH relativeFrom="column">
                <wp:posOffset>0</wp:posOffset>
              </wp:positionH>
              <wp:positionV relativeFrom="paragraph">
                <wp:posOffset>215265</wp:posOffset>
              </wp:positionV>
              <wp:extent cx="6400800" cy="0"/>
              <wp:effectExtent l="25400" t="25400" r="38100" b="762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ADC5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95pt" to="7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33279" w14:textId="77777777" w:rsidR="001A53F3" w:rsidRDefault="001A53F3">
      <w:r>
        <w:separator/>
      </w:r>
    </w:p>
  </w:footnote>
  <w:footnote w:type="continuationSeparator" w:id="0">
    <w:p w14:paraId="449D1D51" w14:textId="77777777" w:rsidR="001A53F3" w:rsidRDefault="001A53F3">
      <w:r>
        <w:continuationSeparator/>
      </w:r>
    </w:p>
  </w:footnote>
  <w:footnote w:id="1">
    <w:p w14:paraId="694E97ED" w14:textId="77777777" w:rsidR="00103C58" w:rsidRDefault="00103C58">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B918" w14:textId="0AE7B7A8" w:rsidR="00103C58" w:rsidRPr="00057EE0" w:rsidRDefault="00057EE0" w:rsidP="00597AD7">
    <w:pPr>
      <w:pBdr>
        <w:top w:val="nil"/>
        <w:left w:val="nil"/>
        <w:bottom w:val="nil"/>
        <w:right w:val="nil"/>
        <w:between w:val="nil"/>
      </w:pBdr>
      <w:tabs>
        <w:tab w:val="center" w:pos="4320"/>
        <w:tab w:val="right" w:pos="8640"/>
      </w:tabs>
      <w:spacing w:line="276" w:lineRule="auto"/>
      <w:ind w:right="1530"/>
      <w:jc w:val="right"/>
      <w:rPr>
        <w:rFonts w:ascii="Geomanist Medium" w:eastAsia="Geo" w:hAnsi="Geomanist Medium" w:cs="Geo"/>
        <w:color w:val="417CC0"/>
        <w:sz w:val="22"/>
        <w:szCs w:val="22"/>
      </w:rPr>
    </w:pPr>
    <w:r w:rsidRPr="000379AC">
      <w:rPr>
        <w:rFonts w:ascii="Geomanist Medium" w:hAnsi="Geomanist Medium"/>
        <w:noProof/>
      </w:rPr>
      <mc:AlternateContent>
        <mc:Choice Requires="wps">
          <w:drawing>
            <wp:anchor distT="0" distB="0" distL="114300" distR="114300" simplePos="0" relativeHeight="251662336" behindDoc="0" locked="0" layoutInCell="1" allowOverlap="1" wp14:anchorId="5E3B7F22" wp14:editId="36DD3C85">
              <wp:simplePos x="0" y="0"/>
              <wp:positionH relativeFrom="column">
                <wp:posOffset>0</wp:posOffset>
              </wp:positionH>
              <wp:positionV relativeFrom="paragraph">
                <wp:posOffset>648335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CC1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1.05pt" to="7in,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" strokecolor="#4f81bd [3204]" strokeweight="1pt">
              <v:shadow on="t" color="black" opacity="24903f" origin=",.5" offset="0,.55556mm"/>
            </v:line>
          </w:pict>
        </mc:Fallback>
      </mc:AlternateContent>
    </w:r>
    <w:r w:rsidR="00103C58" w:rsidRPr="00057EE0">
      <w:rPr>
        <w:rFonts w:ascii="Geomanist Medium" w:eastAsia="Geo" w:hAnsi="Geomanist Medium" w:cs="Geo"/>
        <w:color w:val="417CC0"/>
        <w:sz w:val="22"/>
        <w:szCs w:val="22"/>
      </w:rPr>
      <w:t xml:space="preserve">THE SOUTHEAST ASIA </w:t>
    </w:r>
    <w:r w:rsidR="00103C58" w:rsidRPr="00057EE0">
      <w:rPr>
        <w:rFonts w:ascii="Geomanist Medium" w:eastAsia="Geo" w:hAnsi="Geomanist Medium" w:cs="Geo"/>
        <w:color w:val="417CC0"/>
        <w:sz w:val="22"/>
        <w:szCs w:val="22"/>
      </w:rPr>
      <w:br/>
      <w:t xml:space="preserve">RESOURCE ACTION CENTER: </w:t>
    </w:r>
    <w:r w:rsidR="00103C58" w:rsidRPr="00057EE0">
      <w:rPr>
        <w:rFonts w:ascii="Geomanist Medium" w:eastAsia="Geo" w:hAnsi="Geomanist Medium" w:cs="Geo"/>
        <w:color w:val="417CC0"/>
        <w:sz w:val="22"/>
        <w:szCs w:val="22"/>
      </w:rPr>
      <w:br/>
      <w:t>FACT SHEET</w:t>
    </w:r>
    <w:r w:rsidR="00103C58" w:rsidRPr="00057EE0">
      <w:rPr>
        <w:rFonts w:ascii="Geomanist Medium" w:hAnsi="Geomanist Medium"/>
        <w:noProof/>
      </w:rPr>
      <w:drawing>
        <wp:anchor distT="0" distB="0" distL="114300" distR="114300" simplePos="0" relativeHeight="251659264" behindDoc="0" locked="0" layoutInCell="1" hidden="0" allowOverlap="1" wp14:anchorId="07994447" wp14:editId="7A33BC71">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C7F"/>
    <w:multiLevelType w:val="multilevel"/>
    <w:tmpl w:val="630C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BFB2AC0"/>
    <w:multiLevelType w:val="multilevel"/>
    <w:tmpl w:val="A40E2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1909"/>
    <w:rsid w:val="000379AC"/>
    <w:rsid w:val="00057EE0"/>
    <w:rsid w:val="00061909"/>
    <w:rsid w:val="00103C58"/>
    <w:rsid w:val="001A53F3"/>
    <w:rsid w:val="00221CFA"/>
    <w:rsid w:val="00315AD6"/>
    <w:rsid w:val="003247C7"/>
    <w:rsid w:val="00597AD7"/>
    <w:rsid w:val="005E0BBC"/>
    <w:rsid w:val="00AA24A2"/>
    <w:rsid w:val="00D013EB"/>
    <w:rsid w:val="00E202EF"/>
    <w:rsid w:val="00F013A5"/>
    <w:rsid w:val="00FA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9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c6D1X7wf/BfrYsQjBvdatEuDQ==">AMUW2mXYXZatl/9vImKFNKbAAkTUPvTPNywAqe/jXXgIWR+d7wiaUgHnkDevWGEY7SNWkzNUsv+/DpyQHhFMa13pMEI/75Fom6raOoI6xG0H5xpaaD/I7lvL2p/4XsLTsLiUsBvSrF2gN+G8eJR4FAlPMSGJEyrphw==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2</cp:revision>
  <dcterms:created xsi:type="dcterms:W3CDTF">2019-09-19T16:12:00Z</dcterms:created>
  <dcterms:modified xsi:type="dcterms:W3CDTF">2019-09-19T16:12:00Z</dcterms:modified>
</cp:coreProperties>
</file>